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35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0" w:type="dxa"/>
          <w:jc w:val="center"/>
        </w:trPr>
        <w:tc>
          <w:tcPr>
            <w:tcW w:w="0" w:type="auto"/>
            <w:tcBorders>
              <w:tl2br w:val="nil"/>
              <w:tr2bl w:val="nil"/>
            </w:tcBorders>
            <w:shd w:val="clear"/>
            <w:vAlign w:val="center"/>
          </w:tcPr>
          <w:p>
            <w:pPr>
              <w:keepNext w:val="0"/>
              <w:keepLines w:val="0"/>
              <w:widowControl/>
              <w:suppressLineNumbers w:val="0"/>
              <w:spacing w:line="600" w:lineRule="atLeast"/>
              <w:jc w:val="center"/>
              <w:rPr>
                <w:rFonts w:hint="eastAsia" w:ascii="宋体" w:hAnsi="宋体" w:eastAsia="宋体" w:cs="宋体"/>
                <w:b/>
                <w:sz w:val="24"/>
                <w:szCs w:val="24"/>
              </w:rPr>
            </w:pPr>
            <w:r>
              <w:rPr>
                <w:rFonts w:hint="eastAsia" w:ascii="宋体" w:hAnsi="宋体" w:eastAsia="宋体" w:cs="宋体"/>
                <w:b/>
                <w:kern w:val="0"/>
                <w:sz w:val="24"/>
                <w:szCs w:val="24"/>
                <w:lang w:val="en-US" w:eastAsia="zh-CN" w:bidi="ar"/>
              </w:rPr>
              <w:t xml:space="preserve">研究与试验发展（R&amp;D）投入统计规范（试行）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blCellSpacing w:w="0" w:type="dxa"/>
          <w:jc w:val="center"/>
        </w:trPr>
        <w:tc>
          <w:tcPr>
            <w:tcW w:w="0" w:type="auto"/>
            <w:tcBorders>
              <w:tl2br w:val="nil"/>
              <w:tr2bl w:val="nil"/>
            </w:tcBorders>
            <w:shd w:val="clear"/>
            <w:vAlign w:val="center"/>
          </w:tcPr>
          <w:p>
            <w:pPr>
              <w:keepNext w:val="0"/>
              <w:keepLines w:val="0"/>
              <w:widowControl/>
              <w:suppressLineNumbers w:val="0"/>
              <w:shd w:val="clear" w:fill="F2F2F2"/>
              <w:spacing w:before="0" w:beforeAutospacing="1" w:after="0" w:afterAutospacing="1" w:line="375" w:lineRule="atLeast"/>
              <w:ind w:left="0" w:right="0"/>
              <w:jc w:val="center"/>
              <w:rPr>
                <w:rFonts w:hint="eastAsia" w:ascii="宋体" w:hAnsi="宋体" w:eastAsia="宋体" w:cs="宋体"/>
                <w:sz w:val="18"/>
                <w:szCs w:val="18"/>
              </w:rPr>
            </w:pPr>
            <w:r>
              <w:rPr>
                <w:rFonts w:hint="eastAsia" w:ascii="宋体" w:hAnsi="宋体" w:eastAsia="宋体" w:cs="宋体"/>
                <w:kern w:val="0"/>
                <w:sz w:val="18"/>
                <w:szCs w:val="18"/>
                <w:shd w:val="clear" w:fill="F2F2F2"/>
                <w:lang w:val="en-US" w:eastAsia="zh-CN" w:bidi="ar"/>
              </w:rPr>
              <w:t xml:space="preserve">文章来源:国家统计局         发布时间：2019年05月09日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25" w:hRule="atLeast"/>
          <w:tblCellSpacing w:w="0" w:type="dxa"/>
          <w:jc w:val="center"/>
        </w:trPr>
        <w:tc>
          <w:tcPr>
            <w:tcW w:w="0" w:type="auto"/>
            <w:tcBorders>
              <w:tl2br w:val="nil"/>
              <w:tr2bl w:val="nil"/>
            </w:tcBorders>
            <w:shd w:val="clear"/>
            <w:vAlign w:val="top"/>
          </w:tcPr>
          <w:p>
            <w:pPr>
              <w:pStyle w:val="2"/>
              <w:keepNext w:val="0"/>
              <w:keepLines w:val="0"/>
              <w:widowControl/>
              <w:suppressLineNumbers w:val="0"/>
              <w:spacing w:before="225" w:beforeAutospacing="0" w:after="0" w:afterAutospacing="1" w:line="375" w:lineRule="atLeast"/>
              <w:ind w:left="0" w:right="0"/>
              <w:jc w:val="center"/>
            </w:pPr>
            <w:r>
              <w:rPr>
                <w:rFonts w:hint="eastAsia" w:ascii="宋体" w:hAnsi="宋体" w:eastAsia="宋体" w:cs="宋体"/>
                <w:sz w:val="28"/>
                <w:szCs w:val="28"/>
              </w:rPr>
              <w:t>第一章  总则</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第一条  为规范研究与试验发展（以下简称R&amp;D）投入统计数据的生产与使用，准确反映我国R&amp;D的投入水平，进一步提升相关统计数据质量，根据《中华人民共和国统计法》《中华人民共和国统计法实施条例》《部门统计调查项目管理办法》等有关规定（以下简称“国家有关规定”），制定本统计规范。</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第二条  R&amp;D投入统计的</w:t>
            </w:r>
            <w:bookmarkStart w:id="0" w:name="_GoBack"/>
            <w:bookmarkEnd w:id="0"/>
            <w:r>
              <w:rPr>
                <w:rFonts w:hint="eastAsia" w:ascii="宋体" w:hAnsi="宋体" w:eastAsia="宋体" w:cs="宋体"/>
                <w:sz w:val="28"/>
                <w:szCs w:val="28"/>
              </w:rPr>
              <w:t>基本任务，是通过统计调查收集全社会范围内从事R&amp;D活动的人员和经费等方面的数据，以反映全社会R&amp;D投入的资源总量及其分布情况。</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第三条  R&amp;D投入统计范围为R&amp;D活动相对密集的行业，包括：农、林、牧、渔业，采矿业，制造业，电力、热力、燃气及水生产和供应业，建筑业，交通运输、仓储和邮政业，信息传输、软件和信息技术服务业，金融业，租赁和商务服务业，科学研究和技术服务业，水利、环境和公共设施管理业，教育，卫生和社会工作，文化、体育和娱乐业等行业门类。</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第四条  R&amp;D投入统计调查分别由统计、科技、教育等行政主管部门负责组织实施，统计部门负责报表制度的统一管理、全国和各地区数据的综合汇总及对外发布。</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第五条  本规范的基本定义及原则，参照经济合作与发展组织（OECD）《弗拉斯卡蒂手册》（Frascati Manual）的相关标准，并结合我国R&amp;D统计的实际情况，所包含的R&amp;D投入指标可以进行国际比较。</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第六条  R&amp;D投入统计是政府统计的组成部分。本规范有关R&amp;D投入统计的相关概念、定义、原则和方法，与我国国民经济核算和相关政府统计制度保持衔接，对有关部门R&amp;D投入统计具有指导作用。</w:t>
            </w:r>
          </w:p>
          <w:p>
            <w:pPr>
              <w:pStyle w:val="2"/>
              <w:keepNext w:val="0"/>
              <w:keepLines w:val="0"/>
              <w:widowControl/>
              <w:suppressLineNumbers w:val="0"/>
              <w:spacing w:before="225" w:beforeAutospacing="0" w:after="0" w:afterAutospacing="1" w:line="375" w:lineRule="atLeast"/>
              <w:ind w:left="0" w:right="0"/>
              <w:jc w:val="center"/>
            </w:pPr>
            <w:r>
              <w:rPr>
                <w:rFonts w:hint="eastAsia" w:ascii="宋体" w:hAnsi="宋体" w:eastAsia="宋体" w:cs="宋体"/>
                <w:sz w:val="28"/>
                <w:szCs w:val="28"/>
              </w:rPr>
              <w:t>第二章  R&amp;D活动的统计界定</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第七条  研究与试验发展的英文全称为“Research and Experimental Development”,英文缩写为“R&amp;D”，中文简称为“研发”。</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第八条  R&amp;D指为增加知识存量（也包括有关人类、文化和社会的知识）以及设计已有知识的新应用而进行的创造性、系统性工作，包括基础研究、应用研究和试验发展三种类型。基础研究和应用研究统称为科学研究。R&amp;D活动应当满足五个条件：新颖性、创造性、不确定性、系统性、可转移性（可复制性）。</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第九条  基础研究是一种不预设任何特定应用或使用目的的实验性或理论性工作，其主要目的是为获得（已发生）现象和可观察事实的基本原理、规律和新知识。基础研究的成果通常表现为提出一般原理、理论或规律，并以论文、著作、研究报告等形式为主。基础研究包括纯基础研究和定向基础研究。</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纯基础研究是不追求经济或社会效益，也不谋求成果应用，只是为增加新知识而开展的基础研究。</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定向基础研究是为当前已知的或未来可预料问题的识别和解决而提供某方面基础知识的基础研究。</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第十条  应用研究是为获取新知识，达到某一特定的实际目的或目标而开展的初始性研究。应用研究是为了确定基础研究成果的可能用途，或确定实现特定和预定目标的新方法。其研究成果以论文、著作、研究报告、原理性模型或发明专利等形式为主。</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第十一条  试验发展是利用从科学研究、实际经验中获取的知识和研究过程中产生的其他知识，开发新的产品、工艺或改进现有产品、工艺而进行的系统性研究。其研究成果以专利、专有技术，以及具有新颖性的产品原型、原始样机及装置等形式为主。</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第十二条  R&amp;D项目（或课题）是进行R&amp;D活动的基本组织形式，通常由R&amp;D活动执行单位依据项目立项书或合同书等形式明确项目任务、目标、人员和经费等。</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第十三条  R&amp;D活动的统计特征包括投入和产出两个维度。R&amp;D投入是指为进行R&amp;D活动所投入的人力和经费。R&amp;D产出包括的范围比较宽泛，表现为R&amp;D活动所带来的新知识、新应用以及所引起的社会经济效应。本规范仅对R&amp;D投入统计进行规定。</w:t>
            </w:r>
          </w:p>
          <w:p>
            <w:pPr>
              <w:pStyle w:val="2"/>
              <w:keepNext w:val="0"/>
              <w:keepLines w:val="0"/>
              <w:widowControl/>
              <w:suppressLineNumbers w:val="0"/>
              <w:spacing w:before="225" w:beforeAutospacing="0" w:after="0" w:afterAutospacing="1" w:line="375" w:lineRule="atLeast"/>
              <w:ind w:left="0" w:right="0"/>
              <w:jc w:val="center"/>
            </w:pPr>
            <w:r>
              <w:rPr>
                <w:rFonts w:hint="eastAsia" w:ascii="宋体" w:hAnsi="宋体" w:eastAsia="宋体" w:cs="宋体"/>
                <w:sz w:val="28"/>
                <w:szCs w:val="28"/>
              </w:rPr>
              <w:t>第三章  R&amp;D投入统计的基本原则</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第十四条  法人单位在地统计原则。法人单位指同时具备下列条件的单位：一是依法成立，有自己的名称、组织机构和场所，能够独立承担民事责任；二是独立拥有和使用（或受权使用）资产，承担负债，有权与其他单位签定合同；三是会计上独立核算，能够编制资产负债表。法人单位应按照社会经济活动在中华人民共和国境内所在地原则进行统计。</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第十五条  条块结合原则。R&amp;D投入统计由统计、科技、教育等行政主管部门按照职责分工，采取分级负责的方式分别组织实施，各级统计部门负责辖区内R&amp;D投入情况的综合汇总。</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第十六条  依托科技统计原则。R&amp;D活动是科技活动的核心部分，科技、教育部门的R&amp;D投入统计依托科技投入统计并在各有关部门科技统计框架内进行。科技活动内容见附件1。</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第十七条  多种调查方式相结合原则。R&amp;D投入统计以提供年度数据为主，调查方式以年度重点调查和全面调查为主。</w:t>
            </w:r>
          </w:p>
          <w:p>
            <w:pPr>
              <w:pStyle w:val="2"/>
              <w:keepNext w:val="0"/>
              <w:keepLines w:val="0"/>
              <w:widowControl/>
              <w:suppressLineNumbers w:val="0"/>
              <w:spacing w:before="225" w:beforeAutospacing="0" w:after="0" w:afterAutospacing="1" w:line="375" w:lineRule="atLeast"/>
              <w:ind w:left="0" w:right="0"/>
              <w:jc w:val="center"/>
            </w:pPr>
            <w:r>
              <w:rPr>
                <w:rFonts w:hint="eastAsia" w:ascii="宋体" w:hAnsi="宋体" w:eastAsia="宋体" w:cs="宋体"/>
                <w:sz w:val="28"/>
                <w:szCs w:val="28"/>
              </w:rPr>
              <w:t>第四章  R&amp;D投入统计的基本指标</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第十八条  R&amp;D投入统计包括人员统计和经费统计两部分，具体体现为R&amp;D人员和R&amp;D经费支出。</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第十九条  R&amp;D人员是指报告期R&amp;D活动单位中从事基础研究、应用研究和试验发展活动的人员。包括：（1）直接参加上述三类R&amp;D活动的人员；（2）与上述三类R&amp;D活动相关的管理人员和直接服务人员，即直接为R&amp;D活动提供资料文献、材料供应、设备维护等服务的人员。不包括为R&amp;D活动提供间接服务的人员，如餐饮服务、安保人员等。</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 xml:space="preserve">第二十条  R&amp;D人员按工作性质划分为研究人员、技术人员和辅助人员。研究人员是指从事新知识、新产品、新工艺、新方法、新系统的构想或创造的专业人员及R&amp;D项目（课题）主要负责人员和R&amp;D机构的高级管理人员。研究人员一般应具备中级及以上职称或博士学历。从事R&amp;D活动的博士研究生应被视作研究人员。技术人员是指在研究人员指导下从事R&amp;D活动的技术工作人员。辅助人员是指参加R&amp;D活动或直接协助R&amp;D活动的技工、文秘和办事人员等。 </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第二十一条  R&amp;D人员按自身性质进行分类统计。按性别划分为男性和女性；按职称划分为正高级、副高级、中级、初级及其他人员；按学历（学位）划分为博士毕业、硕士毕业、大学本科及其他人员。</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第二十二条  R&amp;D人员统计包括R&amp;D人员数和R&amp;D人员折合全时当量两个具体指标。R&amp;D人员折合全时当量是指报告期R&amp;D人员按实际从事R&amp;D活动时间计算的工作量，以“人年”为计量单位。</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第二十三条  R&amp;D人员按工作时间划分为全时人员和非全时人员。全时人员是指报告期从事R&amp;D活动的实际工作时间占制度工作时间90%及以上的人员，其全时当量计为1人年；非全时人员是指报告期从事R&amp;D活动的实际工作时间占制度工作时间10%（含）-90%（不含）的人员，其全时当量按工作时间比例计为0.1-0.9人年；从事R&amp;D活动的实际工作时间占制度工作时间不足10%的人员，不计入R&amp;D人员，也不计算全时当量。</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第二十四条  R&amp;D经费支出是指报告期为实施R&amp;D活动而实际发生的全部经费支出。不论经费来源渠道、经费预算所属时期、项目实施周期，也不论经费支出是否构成对应当期收益的成本，只要报告期发生的经费支出均应统计。其中，与R&amp;D活动相关的固定资产，仅统计当期为固定资产建造和购置花费的实际支出，不统计已有固定资产在当期的折旧。R&amp;D经费支出以当年价格进行统计。</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第二十五条  R&amp;D经费支出按经费使用主体分为内部支出和外部支出。内部支出是指报告期调查单位内部为实施R&amp;D活动而实际发生的全部经费，外部支出是指报告期调查单位委托其他单位或与其他单位合作开展R&amp;D活动而转拨给其他单位的全部经费。为避免重复计算，全社会R&amp;D经费为调查单位R&amp;D经费内部支出的合计。</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第二十六条  R&amp;D经费内部支出按支出性质分为日常性支出和资产性支出。</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第二十七条  日常性支出又称经常性支出，是指报告期调查单位为实施R&amp;D活动发生的、可在当期直接作为费用计入成本的支出，包括人员劳务费和其他日常性支出。</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人员劳务费是指报告期调查单位为实施R&amp;D活动以货币或实物形式直接或间接支付给R&amp;D人员的劳动报酬及各种费用，包括工资、奖金以及所有相关费用和福利。非全时人员劳务费应按其从事R&amp;D活动实际工作时间进行折算。</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其他日常性支出是指报告期调查单位为实施R&amp;D活动而购置的原材料、燃料、动力、工器具等低值易耗品，以及各种相关直接或间接的管理和服务等支出。为R&amp;D活动提供间接服务的人员费用包括在内。</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第二十八条  资产性支出又称投资性支出，是指报告期调查单位为实施R&amp;D活动而进行固定资产建造、购置、改扩建以及大修理等的支出，包括土地与建筑物支出、仪器与设备支出、资本化的计算机软件支出、专利和专有技术支出等。对于R&amp;D活动与非R&amp;D活动（生产活动、教学活动等）共用的建筑物、仪器与设备等，应按使用面积、时间等进行合理分摊。</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土地与建筑物支出是指报告期调查单位为实施R&amp;D活动而购置土地（例如测试场地、实验室和中试工厂用地）、建造或购买建筑物而发生的支出，包括大规模扩建、改建和大修理发生的支出。</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仪器与设备支出是指报告期调查单位为实施R&amp;D活动而购置的、达到固定资产标准的仪器和设备的支出，包括嵌入软件的支出。</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资本化的计算机软件支出是指报告期调查单位为实施R&amp;D活动而购置的使用时间超过一年的计算机软件支出。</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专利和专有技术支出是指报告期调查单位为实施R&amp;D活动而购置专利和专有技术的支出。</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第二十九条  R&amp;D经费内部支出按资金来源划分为政府资金、企业资金、境外资金和其他资金。</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政府资金是指R&amp;D经费内部支出中来自于各级政府财政的各类资金，包括财政科学技术支出和财政其他功能支出的资金用于R&amp;D活动的实际支出。</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企业资金是指R&amp;D经费内部支出中来自于企业的各类资金。对企业而言，企业资金指企业自有资金、接受其他企业委托开展R&amp;D活动而获得的资金，以及从金融机构贷款获得的开展R&amp;D活动的资金；对科研院所、高校等事业单位而言，企业资金是指因接受从企业委托开展R&amp;D活动而获得的各类资金。</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境外资金是指R&amp;D经费内部支出中来自境外（包括香港、澳门、台湾地区）的企业、研究机构、大学、国际组织、民间组织、金融机构及外国政府的资金。</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其他资金是指R&amp;D经费内部支出中从上述渠道以外获得的用于R&amp;D活动的资金，包括来自民间非营利机构的资助和个人捐赠等。</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第三十条  R&amp;D投入指标的统计方式有两种：（1）由统计调查单位直接填报；（2）基于科技投入统计指标，按R&amp;D活动占科技活动的比例进行推算。</w:t>
            </w:r>
          </w:p>
          <w:p>
            <w:pPr>
              <w:pStyle w:val="2"/>
              <w:keepNext w:val="0"/>
              <w:keepLines w:val="0"/>
              <w:widowControl/>
              <w:suppressLineNumbers w:val="0"/>
              <w:spacing w:before="225" w:beforeAutospacing="0" w:after="0" w:afterAutospacing="1" w:line="375" w:lineRule="atLeast"/>
              <w:ind w:left="0" w:right="0"/>
              <w:jc w:val="center"/>
            </w:pPr>
            <w:r>
              <w:rPr>
                <w:rFonts w:hint="eastAsia" w:ascii="宋体" w:hAnsi="宋体" w:eastAsia="宋体" w:cs="宋体"/>
                <w:sz w:val="28"/>
                <w:szCs w:val="28"/>
              </w:rPr>
              <w:t>第五章  R&amp;D投入统计的主要分类</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第三十一条  R&amp;D投入统计分类包括：（1）基于R&amp;D活动单位的分类；（2）基于R&amp;D活动的分类。</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第三十二条  基于R&amp;D活动单位的分类包括：（1）按执行部门分类；（2）按行政区划分类；（3）按国民经济行业分类；（4）按隶属关系分类。具体分类目录见附件2。</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第三十三条  基于R&amp;D活动的分类包括：（1）按R&amp;D活动类型分类；（2）按社会经济目标分类；（3）按学科分类。分类目录见附件2。</w:t>
            </w:r>
          </w:p>
          <w:p>
            <w:pPr>
              <w:pStyle w:val="2"/>
              <w:keepNext w:val="0"/>
              <w:keepLines w:val="0"/>
              <w:widowControl/>
              <w:suppressLineNumbers w:val="0"/>
              <w:spacing w:before="225" w:beforeAutospacing="0" w:after="0" w:afterAutospacing="1" w:line="375" w:lineRule="atLeast"/>
              <w:ind w:left="0" w:right="0"/>
              <w:jc w:val="center"/>
            </w:pPr>
            <w:r>
              <w:rPr>
                <w:rFonts w:hint="eastAsia" w:ascii="宋体" w:hAnsi="宋体" w:eastAsia="宋体" w:cs="宋体"/>
                <w:sz w:val="28"/>
                <w:szCs w:val="28"/>
              </w:rPr>
              <w:t>第六章  R&amp;D投入统计的职责分工</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第三十四条  R&amp;D投入统计工作由国家统计局、科学技术部、教育部、国家国防科技工业局等部门分工负责组织实施。</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第三十五条  各部门具体分工如下：</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科学技术部负责组织实施非国防科技工业系统政府属独立法人科学研究与技术开发机构、科技信息与文献机构等单位及科学研究和技术服务业其他非企业法人单位的R&amp;D活动情况调查。</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教育部负责组织实施全日制普通高等学校及附属医院的R&amp;D活动情况调查。</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国家国防科技工业局负责组织实施国防科技工业系统的科学研究与技术开发机构及科技信息与文献机构的R&amp;D活动情况调查。</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国家统计局负责组织实施农、林、牧、渔业，采矿业，制造业，电力、热力、燃气及水生产和供应业，建筑业，交通运输、仓储和邮政业，信息传输、软件和信息技术服务业，金融业，租赁和商务服务业，水利、环境和公共设施管理业，卫生和社会工作，文化、体育和娱乐业等行业门类企事业法人单位及科学研究和技术服务业企业法人单位的R&amp;D活动情况调查。</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第三十六条  国家统计局作为政府综合统计部门，负责管理和协调各有关部门的R&amp;D投入统计工作，组织各有关部门研究相关方法制度，制订《科技综合统计报表制度》和相关调查方案，综合汇总并发布全社会R&amp;D投入统计数据。</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第三十七条  各有关部门根据《科技综合统计报表制度》和相关调查方案要求，制定本部门制度，经报国家统计局审批后方可组织实施。</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第三十八条  各有关部门须在规定日期内按《科技综合统计报表制度》要求向国家统计局报送有关数据。</w:t>
            </w:r>
          </w:p>
          <w:p>
            <w:pPr>
              <w:pStyle w:val="2"/>
              <w:keepNext w:val="0"/>
              <w:keepLines w:val="0"/>
              <w:widowControl/>
              <w:suppressLineNumbers w:val="0"/>
              <w:spacing w:before="225" w:beforeAutospacing="0" w:after="0" w:afterAutospacing="1" w:line="375" w:lineRule="atLeast"/>
              <w:ind w:left="0" w:right="0"/>
              <w:jc w:val="center"/>
            </w:pPr>
            <w:r>
              <w:rPr>
                <w:rFonts w:hint="eastAsia" w:ascii="宋体" w:hAnsi="宋体" w:eastAsia="宋体" w:cs="宋体"/>
                <w:sz w:val="28"/>
                <w:szCs w:val="28"/>
              </w:rPr>
              <w:t>第七章  R&amp;D投入统计的工作流程与数据质量控制</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第三十九条  R&amp;D投入统计的工作流程包括统计设计、业务培训、数据采集、数据审核汇总、数据质量评估及数据发布等环节。数据质量控制工作贯穿于统计工作流程的各个环节。</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第四十条  在统计设计环节，国家统计局根据本规范要求进行R&amp;D投入统计工作的顶层设计，包括调查内容、调查对象、调查组织分工、数据采集方法、数据审核规则和报送方式、统计汇总或整理方案、相关信息系统和应用软件等。各有关部门根据本规范以及国家统计局印发的《科技综合统计报表制度》和相关调查方案，对本部门统计工作内容和实务做进一步设计。</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第四十一条  在业务培训环节，国家统计局、科学技术部、教育部、国家国防科技工业局等部门按照本部门统计工作内容和实务要求，组织对系统相关业务人员开展逐级业务培训。</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第四十二条  在数据采集环节，国家统计局、科学技术部、教育部、国家国防科技工业局等部门按照职责分工，进行相关任务部署，负责本系统职责分工内R&amp;D投入数据的采集工作。</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第四十三条  在数据审核、汇总环节，各级有关部门负责本级R&amp;D活动统计资料的审核与汇总工作，并按有关规定上报。各级统计部门负责综合汇总本级辖区内R&amp;D投入统计数据，国家统计局负责汇总全社会R&amp;D投入统计数据。各有关部门须建立健全数据审核制度和工作机制，严格执行规定的数据审核规则。各级有关部门不得修改调查单位填报的原始数据。</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第四十四条  在数据质量评估环节，国家统计局负责制订全社会R&amp;D投入统计数据质量评估办法，并组织相关部门实施；各有关部门结合本部门情况，制定具体实施办法。</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第四十五条  在数据发布环节，各有关部门按本规范规定的职责分工及国家有关规定对评估认定后的数据进行发布。</w:t>
            </w:r>
          </w:p>
          <w:p>
            <w:pPr>
              <w:pStyle w:val="2"/>
              <w:keepNext w:val="0"/>
              <w:keepLines w:val="0"/>
              <w:widowControl/>
              <w:suppressLineNumbers w:val="0"/>
              <w:spacing w:before="225" w:beforeAutospacing="0" w:after="0" w:afterAutospacing="1" w:line="375" w:lineRule="atLeast"/>
              <w:ind w:left="0" w:right="0"/>
              <w:jc w:val="center"/>
            </w:pPr>
            <w:r>
              <w:rPr>
                <w:rFonts w:hint="eastAsia" w:ascii="宋体" w:hAnsi="宋体" w:eastAsia="宋体" w:cs="宋体"/>
                <w:sz w:val="28"/>
                <w:szCs w:val="28"/>
              </w:rPr>
              <w:t>第八章  数据管理及发布</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第四十六条  各有关部门和各省、自治区、直辖市统计局按照国家有关规定建立统计资料的保存、管理制度，建立健全统计信息共享机制。</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第四十七条  对R&amp;D投入统计调查所获得的能够识别或者推断单个调查对象身份的资料，任何单位和个人不得对外提供、泄露，不得用于统计以外的目的。</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第四十八条  全社会R&amp;D投入统计数据由国家统计局负责发布，各有关部门的统计数据按照国家有关规定发布。各地方部门统计数据经上级主管部门认定后方可发布。</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第四十九条  R&amp;D投入统计调查取得的汇总数据资料，除依法应当保密的外，各有关部门按本规范及国家有关规定按时向社会发布，并做好数据解读工作。</w:t>
            </w:r>
          </w:p>
          <w:p>
            <w:pPr>
              <w:pStyle w:val="2"/>
              <w:keepNext w:val="0"/>
              <w:keepLines w:val="0"/>
              <w:widowControl/>
              <w:suppressLineNumbers w:val="0"/>
              <w:spacing w:before="225" w:beforeAutospacing="0" w:after="0" w:afterAutospacing="1" w:line="375" w:lineRule="atLeast"/>
              <w:ind w:left="0" w:right="0"/>
              <w:jc w:val="center"/>
            </w:pPr>
            <w:r>
              <w:rPr>
                <w:rFonts w:hint="eastAsia" w:ascii="宋体" w:hAnsi="宋体" w:eastAsia="宋体" w:cs="宋体"/>
                <w:sz w:val="28"/>
                <w:szCs w:val="28"/>
              </w:rPr>
              <w:t>第九章  附则</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第五十条  本规范自2019年起执行，原《科技投入统计规程(试行)》即废止使用。</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第五十一条  本规范由国家统计局负责解释。</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 </w:t>
            </w:r>
          </w:p>
          <w:p>
            <w:pPr>
              <w:pStyle w:val="2"/>
              <w:keepNext w:val="0"/>
              <w:keepLines w:val="0"/>
              <w:widowControl/>
              <w:suppressLineNumbers w:val="0"/>
              <w:spacing w:before="225" w:beforeAutospacing="0" w:after="0" w:afterAutospacing="1" w:line="375" w:lineRule="atLeast"/>
              <w:ind w:left="0" w:right="0"/>
            </w:pPr>
            <w:r>
              <w:rPr>
                <w:rFonts w:hint="eastAsia" w:ascii="宋体" w:hAnsi="宋体" w:eastAsia="宋体" w:cs="宋体"/>
                <w:sz w:val="28"/>
                <w:szCs w:val="28"/>
              </w:rPr>
              <w:t>附件：1．与R&amp;D活动有关的概念及关系</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2．R&amp;D投入统计相关分类目录</w:t>
            </w:r>
          </w:p>
          <w:p>
            <w:pPr>
              <w:keepNext w:val="0"/>
              <w:keepLines w:val="0"/>
              <w:widowControl/>
              <w:suppressLineNumbers w:val="0"/>
              <w:spacing w:before="225" w:beforeAutospacing="0" w:after="0" w:afterAutospacing="1"/>
              <w:ind w:left="0" w:right="0"/>
              <w:jc w:val="left"/>
            </w:pP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附件1</w:t>
            </w:r>
          </w:p>
          <w:p>
            <w:pPr>
              <w:pStyle w:val="2"/>
              <w:keepNext w:val="0"/>
              <w:keepLines w:val="0"/>
              <w:widowControl/>
              <w:suppressLineNumbers w:val="0"/>
              <w:spacing w:before="225" w:beforeAutospacing="0" w:after="0" w:afterAutospacing="1" w:line="375" w:lineRule="atLeast"/>
              <w:ind w:left="0" w:right="0"/>
            </w:pPr>
            <w:r>
              <w:rPr>
                <w:rFonts w:hint="eastAsia" w:ascii="宋体" w:hAnsi="宋体" w:eastAsia="宋体" w:cs="宋体"/>
                <w:sz w:val="28"/>
                <w:szCs w:val="28"/>
              </w:rPr>
              <w:t> </w:t>
            </w:r>
          </w:p>
          <w:p>
            <w:pPr>
              <w:pStyle w:val="2"/>
              <w:keepNext w:val="0"/>
              <w:keepLines w:val="0"/>
              <w:widowControl/>
              <w:suppressLineNumbers w:val="0"/>
              <w:spacing w:before="225" w:beforeAutospacing="0" w:after="0" w:afterAutospacing="1" w:line="375" w:lineRule="atLeast"/>
              <w:ind w:left="0" w:right="0"/>
              <w:jc w:val="center"/>
            </w:pPr>
            <w:r>
              <w:rPr>
                <w:rFonts w:hint="eastAsia" w:ascii="宋体" w:hAnsi="宋体" w:eastAsia="宋体" w:cs="宋体"/>
                <w:sz w:val="28"/>
                <w:szCs w:val="28"/>
              </w:rPr>
              <w:t>与R&amp;D活动有关的概念及关系</w:t>
            </w:r>
          </w:p>
          <w:p>
            <w:pPr>
              <w:pStyle w:val="2"/>
              <w:keepNext w:val="0"/>
              <w:keepLines w:val="0"/>
              <w:widowControl/>
              <w:suppressLineNumbers w:val="0"/>
              <w:spacing w:before="225" w:beforeAutospacing="0" w:after="0" w:afterAutospacing="1" w:line="375" w:lineRule="atLeast"/>
              <w:ind w:left="0" w:right="0"/>
              <w:jc w:val="left"/>
            </w:pPr>
            <w:r>
              <w:rPr>
                <w:rFonts w:hint="eastAsia" w:ascii="宋体" w:hAnsi="宋体" w:eastAsia="宋体" w:cs="宋体"/>
                <w:sz w:val="28"/>
                <w:szCs w:val="28"/>
              </w:rPr>
              <w:t> </w:t>
            </w:r>
          </w:p>
          <w:p>
            <w:pPr>
              <w:pStyle w:val="2"/>
              <w:keepNext w:val="0"/>
              <w:keepLines w:val="0"/>
              <w:widowControl/>
              <w:suppressLineNumbers w:val="0"/>
              <w:spacing w:before="225" w:beforeAutospacing="0" w:after="0" w:afterAutospacing="1" w:line="375" w:lineRule="atLeast"/>
              <w:ind w:left="0" w:right="0" w:firstLine="420"/>
              <w:jc w:val="left"/>
            </w:pPr>
            <w:r>
              <w:rPr>
                <w:rFonts w:hint="eastAsia" w:ascii="宋体" w:hAnsi="宋体" w:eastAsia="宋体" w:cs="宋体"/>
                <w:sz w:val="28"/>
                <w:szCs w:val="28"/>
              </w:rPr>
              <w:t>一、科学技术活动的基本概念</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科学技术活动简称科技活动，是指所有与各科学技术领域（即自然科学、农业科学、医药科学、工程技术、人文与社会科学）中科技知识的产生、发展、传播和应用密切相关的系统的活动。</w:t>
            </w:r>
          </w:p>
          <w:p>
            <w:pPr>
              <w:pStyle w:val="2"/>
              <w:keepNext w:val="0"/>
              <w:keepLines w:val="0"/>
              <w:widowControl/>
              <w:suppressLineNumbers w:val="0"/>
              <w:spacing w:before="225" w:beforeAutospacing="0" w:after="0" w:afterAutospacing="1" w:line="375" w:lineRule="atLeast"/>
              <w:ind w:left="0" w:right="0" w:firstLine="420"/>
              <w:jc w:val="left"/>
            </w:pPr>
            <w:r>
              <w:rPr>
                <w:rFonts w:hint="eastAsia" w:ascii="宋体" w:hAnsi="宋体" w:eastAsia="宋体" w:cs="宋体"/>
                <w:sz w:val="28"/>
                <w:szCs w:val="28"/>
              </w:rPr>
              <w:t>二、科技活动的分类</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联合国教科文组织在1978年《关于科学技术统计国际标准化的建议》中将科学技术活动划分为三类：研究与试验发展（R&amp;D）、科技教育与培训（STET）和科技服务（STS）。OECD的《弗拉斯卡蒂手册》沿袭了这种分类。其中，科技教育与培训是指与大学专科、本科及以上（硕士生、博士生）教育培训，以及针对在职研究人员的教育与培训有关的所有活动。科技服务（STS）是指与R&amp;D活动相关并有助于科学技术知识的产生、传播和应用的活动。</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我国科技统计将统计范围内的科技活动分为三类：研究与试验发展（R&amp;D）、R&amp;D成果应用和科技服务。其中R&amp;D成果应用是指为使试验发展阶段产生的新产品、材料和装置，建立的新工艺系统和服务，以及作实质性改进后的上述各项能够投入生产或在实际中运用，解决所存在的技术问题而进行的系统活动。科技服务的具体活动内容包括：科技成果的示范推广工作；信息和文献服务；技术咨询工作；自然、生物现象的日常观测、监测、资源的考察和勘探；有关社会、人文、经济现象的通用资料的收集、分析与整理；科学普及；为社会和公众提供的测试、标准化、计量、质量控制和专利服务等。</w:t>
            </w:r>
          </w:p>
          <w:p>
            <w:pPr>
              <w:pStyle w:val="2"/>
              <w:keepNext w:val="0"/>
              <w:keepLines w:val="0"/>
              <w:widowControl/>
              <w:suppressLineNumbers w:val="0"/>
              <w:spacing w:before="225" w:beforeAutospacing="0" w:after="0" w:afterAutospacing="1" w:line="375" w:lineRule="atLeast"/>
              <w:ind w:left="0" w:right="0" w:firstLine="420"/>
              <w:jc w:val="left"/>
            </w:pPr>
            <w:r>
              <w:rPr>
                <w:rFonts w:hint="eastAsia" w:ascii="宋体" w:hAnsi="宋体" w:eastAsia="宋体" w:cs="宋体"/>
                <w:sz w:val="28"/>
                <w:szCs w:val="28"/>
              </w:rPr>
              <w:t>三、R&amp;D活动与科技活动的关系</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R&amp;D活动是科技活动的核心组成部分。与其他科技活动相比，R&amp;D活动的最显著特征是创造性，体现新知识的产生、积累和应用，常常会导致新的发现发明或新产品（技术）等，R&amp;D活动预定目标能否实现往往存在不确定性。其他科技活动都是围绕R&amp;D活动发生的，要么是为R&amp;D成果向生产和市场转化而提供支持（R&amp;D成果应用），要么是为R&amp;D活动及知识传播提供全方位的配套支持服务（科技服务）。这些活动与R&amp;D活动的根本区别在于，它只涉及技术的一般性应用，本身不具有创造性。</w:t>
            </w:r>
          </w:p>
          <w:p>
            <w:pPr>
              <w:keepNext w:val="0"/>
              <w:keepLines w:val="0"/>
              <w:widowControl/>
              <w:suppressLineNumbers w:val="0"/>
              <w:spacing w:before="225" w:beforeAutospacing="0" w:after="0" w:afterAutospacing="1"/>
              <w:ind w:left="0" w:right="0"/>
              <w:jc w:val="left"/>
            </w:pP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附件2</w:t>
            </w:r>
          </w:p>
          <w:p>
            <w:pPr>
              <w:pStyle w:val="2"/>
              <w:keepNext w:val="0"/>
              <w:keepLines w:val="0"/>
              <w:widowControl/>
              <w:suppressLineNumbers w:val="0"/>
              <w:spacing w:before="225" w:beforeAutospacing="0" w:after="0" w:afterAutospacing="1" w:line="375" w:lineRule="atLeast"/>
              <w:ind w:left="0" w:right="0"/>
            </w:pPr>
            <w:r>
              <w:rPr>
                <w:rFonts w:hint="eastAsia" w:ascii="宋体" w:hAnsi="宋体" w:eastAsia="宋体" w:cs="宋体"/>
                <w:sz w:val="28"/>
                <w:szCs w:val="28"/>
              </w:rPr>
              <w:t> </w:t>
            </w:r>
          </w:p>
          <w:p>
            <w:pPr>
              <w:pStyle w:val="2"/>
              <w:keepNext w:val="0"/>
              <w:keepLines w:val="0"/>
              <w:widowControl/>
              <w:suppressLineNumbers w:val="0"/>
              <w:spacing w:before="225" w:beforeAutospacing="0" w:after="0" w:afterAutospacing="1" w:line="375" w:lineRule="atLeast"/>
              <w:ind w:left="0" w:right="0"/>
              <w:jc w:val="center"/>
            </w:pPr>
            <w:r>
              <w:rPr>
                <w:rFonts w:hint="eastAsia" w:ascii="宋体" w:hAnsi="宋体" w:eastAsia="宋体" w:cs="宋体"/>
                <w:sz w:val="28"/>
                <w:szCs w:val="28"/>
              </w:rPr>
              <w:t>R&amp;D投入统计相关分类目录</w:t>
            </w:r>
          </w:p>
          <w:p>
            <w:pPr>
              <w:pStyle w:val="2"/>
              <w:keepNext w:val="0"/>
              <w:keepLines w:val="0"/>
              <w:widowControl/>
              <w:suppressLineNumbers w:val="0"/>
              <w:spacing w:before="225" w:beforeAutospacing="0" w:after="0" w:afterAutospacing="1" w:line="375" w:lineRule="atLeast"/>
              <w:ind w:left="0" w:right="0"/>
              <w:jc w:val="center"/>
            </w:pPr>
            <w:r>
              <w:rPr>
                <w:rFonts w:hint="eastAsia" w:ascii="宋体" w:hAnsi="宋体" w:eastAsia="宋体" w:cs="宋体"/>
                <w:sz w:val="28"/>
                <w:szCs w:val="28"/>
              </w:rPr>
              <w:t> </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一、执行部门分类目录</w:t>
            </w:r>
          </w:p>
          <w:tbl>
            <w:tblPr>
              <w:tblW w:w="25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462"/>
              <w:gridCol w:w="370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c>
                <w:tcPr>
                  <w:tcW w:w="14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代码</w:t>
                  </w:r>
                </w:p>
              </w:tc>
              <w:tc>
                <w:tcPr>
                  <w:tcW w:w="35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执行部门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c>
                <w:tcPr>
                  <w:tcW w:w="14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1</w:t>
                  </w:r>
                </w:p>
              </w:tc>
              <w:tc>
                <w:tcPr>
                  <w:tcW w:w="35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企业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4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2</w:t>
                  </w:r>
                </w:p>
              </w:tc>
              <w:tc>
                <w:tcPr>
                  <w:tcW w:w="35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政府属研究机构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4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3</w:t>
                  </w:r>
                </w:p>
              </w:tc>
              <w:tc>
                <w:tcPr>
                  <w:tcW w:w="35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高等学校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c>
                <w:tcPr>
                  <w:tcW w:w="14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4</w:t>
                  </w:r>
                </w:p>
              </w:tc>
              <w:tc>
                <w:tcPr>
                  <w:tcW w:w="35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其他</w:t>
                  </w:r>
                </w:p>
              </w:tc>
            </w:tr>
          </w:tbl>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二、行政区划分类目录</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R&amp;D活动单位的所在区域划分按国家标准《中华人民共和国行政区域代码》（GB/T 2260）划分到省。具体代码如下：</w:t>
            </w:r>
          </w:p>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969"/>
              <w:gridCol w:w="2476"/>
              <w:gridCol w:w="969"/>
              <w:gridCol w:w="2476"/>
              <w:gridCol w:w="969"/>
              <w:gridCol w:w="247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代码</w:t>
                  </w:r>
                </w:p>
              </w:tc>
              <w:tc>
                <w:tcPr>
                  <w:tcW w:w="11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地区</w:t>
                  </w:r>
                </w:p>
              </w:tc>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代码</w:t>
                  </w:r>
                </w:p>
              </w:tc>
              <w:tc>
                <w:tcPr>
                  <w:tcW w:w="11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地区</w:t>
                  </w:r>
                </w:p>
              </w:tc>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代码</w:t>
                  </w:r>
                </w:p>
              </w:tc>
              <w:tc>
                <w:tcPr>
                  <w:tcW w:w="11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地区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jc w:val="center"/>
                  </w:pPr>
                  <w:r>
                    <w:rPr>
                      <w:rFonts w:hint="eastAsia" w:ascii="宋体" w:hAnsi="宋体" w:eastAsia="宋体" w:cs="宋体"/>
                      <w:sz w:val="28"/>
                      <w:szCs w:val="28"/>
                    </w:rPr>
                    <w:t>11</w:t>
                  </w:r>
                </w:p>
                <w:p>
                  <w:pPr>
                    <w:pStyle w:val="2"/>
                    <w:keepNext w:val="0"/>
                    <w:keepLines w:val="0"/>
                    <w:widowControl/>
                    <w:suppressLineNumbers w:val="0"/>
                    <w:jc w:val="center"/>
                  </w:pPr>
                  <w:r>
                    <w:rPr>
                      <w:rFonts w:hint="eastAsia" w:ascii="宋体" w:hAnsi="宋体" w:eastAsia="宋体" w:cs="宋体"/>
                      <w:sz w:val="28"/>
                      <w:szCs w:val="28"/>
                    </w:rPr>
                    <w:t>12</w:t>
                  </w:r>
                </w:p>
                <w:p>
                  <w:pPr>
                    <w:pStyle w:val="2"/>
                    <w:keepNext w:val="0"/>
                    <w:keepLines w:val="0"/>
                    <w:widowControl/>
                    <w:suppressLineNumbers w:val="0"/>
                    <w:jc w:val="center"/>
                  </w:pPr>
                  <w:r>
                    <w:rPr>
                      <w:rFonts w:hint="eastAsia" w:ascii="宋体" w:hAnsi="宋体" w:eastAsia="宋体" w:cs="宋体"/>
                      <w:sz w:val="28"/>
                      <w:szCs w:val="28"/>
                    </w:rPr>
                    <w:t>13</w:t>
                  </w:r>
                </w:p>
                <w:p>
                  <w:pPr>
                    <w:pStyle w:val="2"/>
                    <w:keepNext w:val="0"/>
                    <w:keepLines w:val="0"/>
                    <w:widowControl/>
                    <w:suppressLineNumbers w:val="0"/>
                    <w:jc w:val="center"/>
                  </w:pPr>
                  <w:r>
                    <w:rPr>
                      <w:rFonts w:hint="eastAsia" w:ascii="宋体" w:hAnsi="宋体" w:eastAsia="宋体" w:cs="宋体"/>
                      <w:sz w:val="28"/>
                      <w:szCs w:val="28"/>
                    </w:rPr>
                    <w:t>14</w:t>
                  </w:r>
                </w:p>
                <w:p>
                  <w:pPr>
                    <w:pStyle w:val="2"/>
                    <w:keepNext w:val="0"/>
                    <w:keepLines w:val="0"/>
                    <w:widowControl/>
                    <w:suppressLineNumbers w:val="0"/>
                    <w:jc w:val="center"/>
                  </w:pPr>
                  <w:r>
                    <w:rPr>
                      <w:rFonts w:hint="eastAsia" w:ascii="宋体" w:hAnsi="宋体" w:eastAsia="宋体" w:cs="宋体"/>
                      <w:sz w:val="28"/>
                      <w:szCs w:val="28"/>
                    </w:rPr>
                    <w:t>15</w:t>
                  </w:r>
                </w:p>
                <w:p>
                  <w:pPr>
                    <w:pStyle w:val="2"/>
                    <w:keepNext w:val="0"/>
                    <w:keepLines w:val="0"/>
                    <w:widowControl/>
                    <w:suppressLineNumbers w:val="0"/>
                    <w:jc w:val="center"/>
                  </w:pPr>
                  <w:r>
                    <w:rPr>
                      <w:rFonts w:hint="eastAsia" w:ascii="宋体" w:hAnsi="宋体" w:eastAsia="宋体" w:cs="宋体"/>
                      <w:sz w:val="28"/>
                      <w:szCs w:val="28"/>
                    </w:rPr>
                    <w:t>21</w:t>
                  </w:r>
                </w:p>
                <w:p>
                  <w:pPr>
                    <w:pStyle w:val="2"/>
                    <w:keepNext w:val="0"/>
                    <w:keepLines w:val="0"/>
                    <w:widowControl/>
                    <w:suppressLineNumbers w:val="0"/>
                    <w:jc w:val="center"/>
                  </w:pPr>
                  <w:r>
                    <w:rPr>
                      <w:rFonts w:hint="eastAsia" w:ascii="宋体" w:hAnsi="宋体" w:eastAsia="宋体" w:cs="宋体"/>
                      <w:sz w:val="28"/>
                      <w:szCs w:val="28"/>
                    </w:rPr>
                    <w:t>22</w:t>
                  </w:r>
                </w:p>
                <w:p>
                  <w:pPr>
                    <w:pStyle w:val="2"/>
                    <w:keepNext w:val="0"/>
                    <w:keepLines w:val="0"/>
                    <w:widowControl/>
                    <w:suppressLineNumbers w:val="0"/>
                    <w:jc w:val="center"/>
                  </w:pPr>
                  <w:r>
                    <w:rPr>
                      <w:rFonts w:hint="eastAsia" w:ascii="宋体" w:hAnsi="宋体" w:eastAsia="宋体" w:cs="宋体"/>
                      <w:sz w:val="28"/>
                      <w:szCs w:val="28"/>
                    </w:rPr>
                    <w:t>23</w:t>
                  </w:r>
                </w:p>
                <w:p>
                  <w:pPr>
                    <w:pStyle w:val="2"/>
                    <w:keepNext w:val="0"/>
                    <w:keepLines w:val="0"/>
                    <w:widowControl/>
                    <w:suppressLineNumbers w:val="0"/>
                    <w:jc w:val="center"/>
                  </w:pPr>
                  <w:r>
                    <w:rPr>
                      <w:rFonts w:hint="eastAsia" w:ascii="宋体" w:hAnsi="宋体" w:eastAsia="宋体" w:cs="宋体"/>
                      <w:sz w:val="28"/>
                      <w:szCs w:val="28"/>
                    </w:rPr>
                    <w:t>31</w:t>
                  </w:r>
                </w:p>
                <w:p>
                  <w:pPr>
                    <w:pStyle w:val="2"/>
                    <w:keepNext w:val="0"/>
                    <w:keepLines w:val="0"/>
                    <w:widowControl/>
                    <w:suppressLineNumbers w:val="0"/>
                    <w:jc w:val="center"/>
                  </w:pPr>
                  <w:r>
                    <w:rPr>
                      <w:rFonts w:hint="eastAsia" w:ascii="宋体" w:hAnsi="宋体" w:eastAsia="宋体" w:cs="宋体"/>
                      <w:sz w:val="28"/>
                      <w:szCs w:val="28"/>
                    </w:rPr>
                    <w:t>32</w:t>
                  </w:r>
                </w:p>
                <w:p>
                  <w:pPr>
                    <w:pStyle w:val="2"/>
                    <w:keepNext w:val="0"/>
                    <w:keepLines w:val="0"/>
                    <w:widowControl/>
                    <w:suppressLineNumbers w:val="0"/>
                    <w:jc w:val="center"/>
                  </w:pPr>
                  <w:r>
                    <w:rPr>
                      <w:rFonts w:hint="eastAsia" w:ascii="宋体" w:hAnsi="宋体" w:eastAsia="宋体" w:cs="宋体"/>
                      <w:sz w:val="28"/>
                      <w:szCs w:val="28"/>
                    </w:rPr>
                    <w:t>33</w:t>
                  </w:r>
                </w:p>
              </w:tc>
              <w:tc>
                <w:tcPr>
                  <w:tcW w:w="11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jc w:val="center"/>
                  </w:pPr>
                  <w:r>
                    <w:rPr>
                      <w:rFonts w:hint="eastAsia" w:ascii="宋体" w:hAnsi="宋体" w:eastAsia="宋体" w:cs="宋体"/>
                      <w:sz w:val="28"/>
                      <w:szCs w:val="28"/>
                    </w:rPr>
                    <w:t>北京</w:t>
                  </w:r>
                </w:p>
                <w:p>
                  <w:pPr>
                    <w:pStyle w:val="2"/>
                    <w:keepNext w:val="0"/>
                    <w:keepLines w:val="0"/>
                    <w:widowControl/>
                    <w:suppressLineNumbers w:val="0"/>
                    <w:jc w:val="center"/>
                  </w:pPr>
                  <w:r>
                    <w:rPr>
                      <w:rFonts w:hint="eastAsia" w:ascii="宋体" w:hAnsi="宋体" w:eastAsia="宋体" w:cs="宋体"/>
                      <w:sz w:val="28"/>
                      <w:szCs w:val="28"/>
                    </w:rPr>
                    <w:t>天津</w:t>
                  </w:r>
                </w:p>
                <w:p>
                  <w:pPr>
                    <w:pStyle w:val="2"/>
                    <w:keepNext w:val="0"/>
                    <w:keepLines w:val="0"/>
                    <w:widowControl/>
                    <w:suppressLineNumbers w:val="0"/>
                    <w:jc w:val="center"/>
                  </w:pPr>
                  <w:r>
                    <w:rPr>
                      <w:rFonts w:hint="eastAsia" w:ascii="宋体" w:hAnsi="宋体" w:eastAsia="宋体" w:cs="宋体"/>
                      <w:sz w:val="28"/>
                      <w:szCs w:val="28"/>
                    </w:rPr>
                    <w:t>河北</w:t>
                  </w:r>
                </w:p>
                <w:p>
                  <w:pPr>
                    <w:pStyle w:val="2"/>
                    <w:keepNext w:val="0"/>
                    <w:keepLines w:val="0"/>
                    <w:widowControl/>
                    <w:suppressLineNumbers w:val="0"/>
                    <w:jc w:val="center"/>
                  </w:pPr>
                  <w:r>
                    <w:rPr>
                      <w:rFonts w:hint="eastAsia" w:ascii="宋体" w:hAnsi="宋体" w:eastAsia="宋体" w:cs="宋体"/>
                      <w:sz w:val="28"/>
                      <w:szCs w:val="28"/>
                    </w:rPr>
                    <w:t>山西</w:t>
                  </w:r>
                </w:p>
                <w:p>
                  <w:pPr>
                    <w:pStyle w:val="2"/>
                    <w:keepNext w:val="0"/>
                    <w:keepLines w:val="0"/>
                    <w:widowControl/>
                    <w:suppressLineNumbers w:val="0"/>
                    <w:jc w:val="center"/>
                  </w:pPr>
                  <w:r>
                    <w:rPr>
                      <w:rFonts w:hint="eastAsia" w:ascii="宋体" w:hAnsi="宋体" w:eastAsia="宋体" w:cs="宋体"/>
                      <w:sz w:val="28"/>
                      <w:szCs w:val="28"/>
                    </w:rPr>
                    <w:t>内蒙古</w:t>
                  </w:r>
                </w:p>
                <w:p>
                  <w:pPr>
                    <w:pStyle w:val="2"/>
                    <w:keepNext w:val="0"/>
                    <w:keepLines w:val="0"/>
                    <w:widowControl/>
                    <w:suppressLineNumbers w:val="0"/>
                    <w:jc w:val="center"/>
                  </w:pPr>
                  <w:r>
                    <w:rPr>
                      <w:rFonts w:hint="eastAsia" w:ascii="宋体" w:hAnsi="宋体" w:eastAsia="宋体" w:cs="宋体"/>
                      <w:sz w:val="28"/>
                      <w:szCs w:val="28"/>
                    </w:rPr>
                    <w:t>辽宁</w:t>
                  </w:r>
                </w:p>
                <w:p>
                  <w:pPr>
                    <w:pStyle w:val="2"/>
                    <w:keepNext w:val="0"/>
                    <w:keepLines w:val="0"/>
                    <w:widowControl/>
                    <w:suppressLineNumbers w:val="0"/>
                    <w:jc w:val="center"/>
                  </w:pPr>
                  <w:r>
                    <w:rPr>
                      <w:rFonts w:hint="eastAsia" w:ascii="宋体" w:hAnsi="宋体" w:eastAsia="宋体" w:cs="宋体"/>
                      <w:sz w:val="28"/>
                      <w:szCs w:val="28"/>
                    </w:rPr>
                    <w:t>吉林</w:t>
                  </w:r>
                </w:p>
                <w:p>
                  <w:pPr>
                    <w:pStyle w:val="2"/>
                    <w:keepNext w:val="0"/>
                    <w:keepLines w:val="0"/>
                    <w:widowControl/>
                    <w:suppressLineNumbers w:val="0"/>
                    <w:jc w:val="center"/>
                  </w:pPr>
                  <w:r>
                    <w:rPr>
                      <w:rFonts w:hint="eastAsia" w:ascii="宋体" w:hAnsi="宋体" w:eastAsia="宋体" w:cs="宋体"/>
                      <w:sz w:val="28"/>
                      <w:szCs w:val="28"/>
                    </w:rPr>
                    <w:t>黑龙江</w:t>
                  </w:r>
                </w:p>
                <w:p>
                  <w:pPr>
                    <w:pStyle w:val="2"/>
                    <w:keepNext w:val="0"/>
                    <w:keepLines w:val="0"/>
                    <w:widowControl/>
                    <w:suppressLineNumbers w:val="0"/>
                    <w:jc w:val="center"/>
                  </w:pPr>
                  <w:r>
                    <w:rPr>
                      <w:rFonts w:hint="eastAsia" w:ascii="宋体" w:hAnsi="宋体" w:eastAsia="宋体" w:cs="宋体"/>
                      <w:sz w:val="28"/>
                      <w:szCs w:val="28"/>
                    </w:rPr>
                    <w:t>上海</w:t>
                  </w:r>
                </w:p>
                <w:p>
                  <w:pPr>
                    <w:pStyle w:val="2"/>
                    <w:keepNext w:val="0"/>
                    <w:keepLines w:val="0"/>
                    <w:widowControl/>
                    <w:suppressLineNumbers w:val="0"/>
                    <w:jc w:val="center"/>
                  </w:pPr>
                  <w:r>
                    <w:rPr>
                      <w:rFonts w:hint="eastAsia" w:ascii="宋体" w:hAnsi="宋体" w:eastAsia="宋体" w:cs="宋体"/>
                      <w:sz w:val="28"/>
                      <w:szCs w:val="28"/>
                    </w:rPr>
                    <w:t>江苏</w:t>
                  </w:r>
                </w:p>
                <w:p>
                  <w:pPr>
                    <w:pStyle w:val="2"/>
                    <w:keepNext w:val="0"/>
                    <w:keepLines w:val="0"/>
                    <w:widowControl/>
                    <w:suppressLineNumbers w:val="0"/>
                    <w:jc w:val="center"/>
                  </w:pPr>
                  <w:r>
                    <w:rPr>
                      <w:rFonts w:hint="eastAsia" w:ascii="宋体" w:hAnsi="宋体" w:eastAsia="宋体" w:cs="宋体"/>
                      <w:sz w:val="28"/>
                      <w:szCs w:val="28"/>
                    </w:rPr>
                    <w:t>浙江</w:t>
                  </w:r>
                </w:p>
              </w:tc>
              <w:tc>
                <w:tcPr>
                  <w:tcW w:w="4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jc w:val="center"/>
                  </w:pPr>
                  <w:r>
                    <w:rPr>
                      <w:rFonts w:hint="eastAsia" w:ascii="宋体" w:hAnsi="宋体" w:eastAsia="宋体" w:cs="宋体"/>
                      <w:sz w:val="28"/>
                      <w:szCs w:val="28"/>
                    </w:rPr>
                    <w:t>34</w:t>
                  </w:r>
                </w:p>
                <w:p>
                  <w:pPr>
                    <w:pStyle w:val="2"/>
                    <w:keepNext w:val="0"/>
                    <w:keepLines w:val="0"/>
                    <w:widowControl/>
                    <w:suppressLineNumbers w:val="0"/>
                    <w:jc w:val="center"/>
                  </w:pPr>
                  <w:r>
                    <w:rPr>
                      <w:rFonts w:hint="eastAsia" w:ascii="宋体" w:hAnsi="宋体" w:eastAsia="宋体" w:cs="宋体"/>
                      <w:sz w:val="28"/>
                      <w:szCs w:val="28"/>
                    </w:rPr>
                    <w:t>35</w:t>
                  </w:r>
                </w:p>
                <w:p>
                  <w:pPr>
                    <w:pStyle w:val="2"/>
                    <w:keepNext w:val="0"/>
                    <w:keepLines w:val="0"/>
                    <w:widowControl/>
                    <w:suppressLineNumbers w:val="0"/>
                    <w:jc w:val="center"/>
                  </w:pPr>
                  <w:r>
                    <w:rPr>
                      <w:rFonts w:hint="eastAsia" w:ascii="宋体" w:hAnsi="宋体" w:eastAsia="宋体" w:cs="宋体"/>
                      <w:sz w:val="28"/>
                      <w:szCs w:val="28"/>
                    </w:rPr>
                    <w:t>36</w:t>
                  </w:r>
                </w:p>
                <w:p>
                  <w:pPr>
                    <w:pStyle w:val="2"/>
                    <w:keepNext w:val="0"/>
                    <w:keepLines w:val="0"/>
                    <w:widowControl/>
                    <w:suppressLineNumbers w:val="0"/>
                    <w:jc w:val="center"/>
                  </w:pPr>
                  <w:r>
                    <w:rPr>
                      <w:rFonts w:hint="eastAsia" w:ascii="宋体" w:hAnsi="宋体" w:eastAsia="宋体" w:cs="宋体"/>
                      <w:sz w:val="28"/>
                      <w:szCs w:val="28"/>
                    </w:rPr>
                    <w:t>37</w:t>
                  </w:r>
                </w:p>
                <w:p>
                  <w:pPr>
                    <w:pStyle w:val="2"/>
                    <w:keepNext w:val="0"/>
                    <w:keepLines w:val="0"/>
                    <w:widowControl/>
                    <w:suppressLineNumbers w:val="0"/>
                    <w:jc w:val="center"/>
                  </w:pPr>
                  <w:r>
                    <w:rPr>
                      <w:rFonts w:hint="eastAsia" w:ascii="宋体" w:hAnsi="宋体" w:eastAsia="宋体" w:cs="宋体"/>
                      <w:sz w:val="28"/>
                      <w:szCs w:val="28"/>
                    </w:rPr>
                    <w:t>41</w:t>
                  </w:r>
                </w:p>
                <w:p>
                  <w:pPr>
                    <w:pStyle w:val="2"/>
                    <w:keepNext w:val="0"/>
                    <w:keepLines w:val="0"/>
                    <w:widowControl/>
                    <w:suppressLineNumbers w:val="0"/>
                    <w:jc w:val="center"/>
                  </w:pPr>
                  <w:r>
                    <w:rPr>
                      <w:rFonts w:hint="eastAsia" w:ascii="宋体" w:hAnsi="宋体" w:eastAsia="宋体" w:cs="宋体"/>
                      <w:sz w:val="28"/>
                      <w:szCs w:val="28"/>
                    </w:rPr>
                    <w:t>42</w:t>
                  </w:r>
                </w:p>
                <w:p>
                  <w:pPr>
                    <w:pStyle w:val="2"/>
                    <w:keepNext w:val="0"/>
                    <w:keepLines w:val="0"/>
                    <w:widowControl/>
                    <w:suppressLineNumbers w:val="0"/>
                    <w:jc w:val="center"/>
                  </w:pPr>
                  <w:r>
                    <w:rPr>
                      <w:rFonts w:hint="eastAsia" w:ascii="宋体" w:hAnsi="宋体" w:eastAsia="宋体" w:cs="宋体"/>
                      <w:sz w:val="28"/>
                      <w:szCs w:val="28"/>
                    </w:rPr>
                    <w:t>43</w:t>
                  </w:r>
                </w:p>
                <w:p>
                  <w:pPr>
                    <w:pStyle w:val="2"/>
                    <w:keepNext w:val="0"/>
                    <w:keepLines w:val="0"/>
                    <w:widowControl/>
                    <w:suppressLineNumbers w:val="0"/>
                    <w:jc w:val="center"/>
                  </w:pPr>
                  <w:r>
                    <w:rPr>
                      <w:rFonts w:hint="eastAsia" w:ascii="宋体" w:hAnsi="宋体" w:eastAsia="宋体" w:cs="宋体"/>
                      <w:sz w:val="28"/>
                      <w:szCs w:val="28"/>
                    </w:rPr>
                    <w:t>44</w:t>
                  </w:r>
                </w:p>
                <w:p>
                  <w:pPr>
                    <w:pStyle w:val="2"/>
                    <w:keepNext w:val="0"/>
                    <w:keepLines w:val="0"/>
                    <w:widowControl/>
                    <w:suppressLineNumbers w:val="0"/>
                    <w:jc w:val="center"/>
                  </w:pPr>
                  <w:r>
                    <w:rPr>
                      <w:rFonts w:hint="eastAsia" w:ascii="宋体" w:hAnsi="宋体" w:eastAsia="宋体" w:cs="宋体"/>
                      <w:sz w:val="28"/>
                      <w:szCs w:val="28"/>
                    </w:rPr>
                    <w:t>45</w:t>
                  </w:r>
                </w:p>
                <w:p>
                  <w:pPr>
                    <w:pStyle w:val="2"/>
                    <w:keepNext w:val="0"/>
                    <w:keepLines w:val="0"/>
                    <w:widowControl/>
                    <w:suppressLineNumbers w:val="0"/>
                    <w:jc w:val="center"/>
                  </w:pPr>
                  <w:r>
                    <w:rPr>
                      <w:rFonts w:hint="eastAsia" w:ascii="宋体" w:hAnsi="宋体" w:eastAsia="宋体" w:cs="宋体"/>
                      <w:sz w:val="28"/>
                      <w:szCs w:val="28"/>
                    </w:rPr>
                    <w:t>46</w:t>
                  </w:r>
                </w:p>
                <w:p>
                  <w:pPr>
                    <w:pStyle w:val="2"/>
                    <w:keepNext w:val="0"/>
                    <w:keepLines w:val="0"/>
                    <w:widowControl/>
                    <w:suppressLineNumbers w:val="0"/>
                    <w:jc w:val="center"/>
                  </w:pPr>
                  <w:r>
                    <w:rPr>
                      <w:rFonts w:hint="eastAsia" w:ascii="宋体" w:hAnsi="宋体" w:eastAsia="宋体" w:cs="宋体"/>
                      <w:sz w:val="28"/>
                      <w:szCs w:val="28"/>
                    </w:rPr>
                    <w:t>50</w:t>
                  </w:r>
                </w:p>
              </w:tc>
              <w:tc>
                <w:tcPr>
                  <w:tcW w:w="11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jc w:val="center"/>
                  </w:pPr>
                  <w:r>
                    <w:rPr>
                      <w:rFonts w:hint="eastAsia" w:ascii="宋体" w:hAnsi="宋体" w:eastAsia="宋体" w:cs="宋体"/>
                      <w:sz w:val="28"/>
                      <w:szCs w:val="28"/>
                    </w:rPr>
                    <w:t>安徽</w:t>
                  </w:r>
                </w:p>
                <w:p>
                  <w:pPr>
                    <w:pStyle w:val="2"/>
                    <w:keepNext w:val="0"/>
                    <w:keepLines w:val="0"/>
                    <w:widowControl/>
                    <w:suppressLineNumbers w:val="0"/>
                  </w:pPr>
                  <w:r>
                    <w:rPr>
                      <w:rFonts w:hint="eastAsia" w:ascii="宋体" w:hAnsi="宋体" w:eastAsia="宋体" w:cs="宋体"/>
                      <w:sz w:val="28"/>
                      <w:szCs w:val="28"/>
                    </w:rPr>
                    <w:t>福建</w:t>
                  </w:r>
                </w:p>
                <w:p>
                  <w:pPr>
                    <w:pStyle w:val="2"/>
                    <w:keepNext w:val="0"/>
                    <w:keepLines w:val="0"/>
                    <w:widowControl/>
                    <w:suppressLineNumbers w:val="0"/>
                    <w:jc w:val="center"/>
                  </w:pPr>
                  <w:r>
                    <w:rPr>
                      <w:rFonts w:hint="eastAsia" w:ascii="宋体" w:hAnsi="宋体" w:eastAsia="宋体" w:cs="宋体"/>
                      <w:sz w:val="28"/>
                      <w:szCs w:val="28"/>
                    </w:rPr>
                    <w:t>江西</w:t>
                  </w:r>
                </w:p>
                <w:p>
                  <w:pPr>
                    <w:pStyle w:val="2"/>
                    <w:keepNext w:val="0"/>
                    <w:keepLines w:val="0"/>
                    <w:widowControl/>
                    <w:suppressLineNumbers w:val="0"/>
                    <w:jc w:val="center"/>
                  </w:pPr>
                  <w:r>
                    <w:rPr>
                      <w:rFonts w:hint="eastAsia" w:ascii="宋体" w:hAnsi="宋体" w:eastAsia="宋体" w:cs="宋体"/>
                      <w:sz w:val="28"/>
                      <w:szCs w:val="28"/>
                    </w:rPr>
                    <w:t>山东</w:t>
                  </w:r>
                </w:p>
                <w:p>
                  <w:pPr>
                    <w:pStyle w:val="2"/>
                    <w:keepNext w:val="0"/>
                    <w:keepLines w:val="0"/>
                    <w:widowControl/>
                    <w:suppressLineNumbers w:val="0"/>
                    <w:jc w:val="center"/>
                  </w:pPr>
                  <w:r>
                    <w:rPr>
                      <w:rFonts w:hint="eastAsia" w:ascii="宋体" w:hAnsi="宋体" w:eastAsia="宋体" w:cs="宋体"/>
                      <w:sz w:val="28"/>
                      <w:szCs w:val="28"/>
                    </w:rPr>
                    <w:t>河南</w:t>
                  </w:r>
                </w:p>
                <w:p>
                  <w:pPr>
                    <w:pStyle w:val="2"/>
                    <w:keepNext w:val="0"/>
                    <w:keepLines w:val="0"/>
                    <w:widowControl/>
                    <w:suppressLineNumbers w:val="0"/>
                    <w:jc w:val="center"/>
                  </w:pPr>
                  <w:r>
                    <w:rPr>
                      <w:rFonts w:hint="eastAsia" w:ascii="宋体" w:hAnsi="宋体" w:eastAsia="宋体" w:cs="宋体"/>
                      <w:sz w:val="28"/>
                      <w:szCs w:val="28"/>
                    </w:rPr>
                    <w:t>湖北</w:t>
                  </w:r>
                </w:p>
                <w:p>
                  <w:pPr>
                    <w:pStyle w:val="2"/>
                    <w:keepNext w:val="0"/>
                    <w:keepLines w:val="0"/>
                    <w:widowControl/>
                    <w:suppressLineNumbers w:val="0"/>
                    <w:jc w:val="center"/>
                  </w:pPr>
                  <w:r>
                    <w:rPr>
                      <w:rFonts w:hint="eastAsia" w:ascii="宋体" w:hAnsi="宋体" w:eastAsia="宋体" w:cs="宋体"/>
                      <w:sz w:val="28"/>
                      <w:szCs w:val="28"/>
                    </w:rPr>
                    <w:t>湖南</w:t>
                  </w:r>
                </w:p>
                <w:p>
                  <w:pPr>
                    <w:pStyle w:val="2"/>
                    <w:keepNext w:val="0"/>
                    <w:keepLines w:val="0"/>
                    <w:widowControl/>
                    <w:suppressLineNumbers w:val="0"/>
                    <w:jc w:val="center"/>
                  </w:pPr>
                  <w:r>
                    <w:rPr>
                      <w:rFonts w:hint="eastAsia" w:ascii="宋体" w:hAnsi="宋体" w:eastAsia="宋体" w:cs="宋体"/>
                      <w:sz w:val="28"/>
                      <w:szCs w:val="28"/>
                    </w:rPr>
                    <w:t>广东</w:t>
                  </w:r>
                </w:p>
                <w:p>
                  <w:pPr>
                    <w:pStyle w:val="2"/>
                    <w:keepNext w:val="0"/>
                    <w:keepLines w:val="0"/>
                    <w:widowControl/>
                    <w:suppressLineNumbers w:val="0"/>
                    <w:jc w:val="center"/>
                  </w:pPr>
                  <w:r>
                    <w:rPr>
                      <w:rFonts w:hint="eastAsia" w:ascii="宋体" w:hAnsi="宋体" w:eastAsia="宋体" w:cs="宋体"/>
                      <w:sz w:val="28"/>
                      <w:szCs w:val="28"/>
                    </w:rPr>
                    <w:t>广西</w:t>
                  </w:r>
                </w:p>
                <w:p>
                  <w:pPr>
                    <w:pStyle w:val="2"/>
                    <w:keepNext w:val="0"/>
                    <w:keepLines w:val="0"/>
                    <w:widowControl/>
                    <w:suppressLineNumbers w:val="0"/>
                    <w:jc w:val="center"/>
                  </w:pPr>
                  <w:r>
                    <w:rPr>
                      <w:rFonts w:hint="eastAsia" w:ascii="宋体" w:hAnsi="宋体" w:eastAsia="宋体" w:cs="宋体"/>
                      <w:sz w:val="28"/>
                      <w:szCs w:val="28"/>
                    </w:rPr>
                    <w:t>海南</w:t>
                  </w:r>
                </w:p>
                <w:p>
                  <w:pPr>
                    <w:pStyle w:val="2"/>
                    <w:keepNext w:val="0"/>
                    <w:keepLines w:val="0"/>
                    <w:widowControl/>
                    <w:suppressLineNumbers w:val="0"/>
                    <w:jc w:val="center"/>
                  </w:pPr>
                  <w:r>
                    <w:rPr>
                      <w:rFonts w:hint="eastAsia" w:ascii="宋体" w:hAnsi="宋体" w:eastAsia="宋体" w:cs="宋体"/>
                      <w:sz w:val="28"/>
                      <w:szCs w:val="28"/>
                    </w:rPr>
                    <w:t>重庆</w:t>
                  </w:r>
                </w:p>
              </w:tc>
              <w:tc>
                <w:tcPr>
                  <w:tcW w:w="4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jc w:val="center"/>
                  </w:pPr>
                  <w:r>
                    <w:rPr>
                      <w:rFonts w:hint="eastAsia" w:ascii="宋体" w:hAnsi="宋体" w:eastAsia="宋体" w:cs="宋体"/>
                      <w:sz w:val="28"/>
                      <w:szCs w:val="28"/>
                    </w:rPr>
                    <w:t>51</w:t>
                  </w:r>
                </w:p>
                <w:p>
                  <w:pPr>
                    <w:pStyle w:val="2"/>
                    <w:keepNext w:val="0"/>
                    <w:keepLines w:val="0"/>
                    <w:widowControl/>
                    <w:suppressLineNumbers w:val="0"/>
                    <w:jc w:val="center"/>
                  </w:pPr>
                  <w:r>
                    <w:rPr>
                      <w:rFonts w:hint="eastAsia" w:ascii="宋体" w:hAnsi="宋体" w:eastAsia="宋体" w:cs="宋体"/>
                      <w:sz w:val="28"/>
                      <w:szCs w:val="28"/>
                    </w:rPr>
                    <w:t>52</w:t>
                  </w:r>
                </w:p>
                <w:p>
                  <w:pPr>
                    <w:pStyle w:val="2"/>
                    <w:keepNext w:val="0"/>
                    <w:keepLines w:val="0"/>
                    <w:widowControl/>
                    <w:suppressLineNumbers w:val="0"/>
                    <w:jc w:val="center"/>
                  </w:pPr>
                  <w:r>
                    <w:rPr>
                      <w:rFonts w:hint="eastAsia" w:ascii="宋体" w:hAnsi="宋体" w:eastAsia="宋体" w:cs="宋体"/>
                      <w:sz w:val="28"/>
                      <w:szCs w:val="28"/>
                    </w:rPr>
                    <w:t>53</w:t>
                  </w:r>
                </w:p>
                <w:p>
                  <w:pPr>
                    <w:pStyle w:val="2"/>
                    <w:keepNext w:val="0"/>
                    <w:keepLines w:val="0"/>
                    <w:widowControl/>
                    <w:suppressLineNumbers w:val="0"/>
                    <w:jc w:val="center"/>
                  </w:pPr>
                  <w:r>
                    <w:rPr>
                      <w:rFonts w:hint="eastAsia" w:ascii="宋体" w:hAnsi="宋体" w:eastAsia="宋体" w:cs="宋体"/>
                      <w:sz w:val="28"/>
                      <w:szCs w:val="28"/>
                    </w:rPr>
                    <w:t>54</w:t>
                  </w:r>
                </w:p>
                <w:p>
                  <w:pPr>
                    <w:pStyle w:val="2"/>
                    <w:keepNext w:val="0"/>
                    <w:keepLines w:val="0"/>
                    <w:widowControl/>
                    <w:suppressLineNumbers w:val="0"/>
                    <w:jc w:val="center"/>
                  </w:pPr>
                  <w:r>
                    <w:rPr>
                      <w:rFonts w:hint="eastAsia" w:ascii="宋体" w:hAnsi="宋体" w:eastAsia="宋体" w:cs="宋体"/>
                      <w:sz w:val="28"/>
                      <w:szCs w:val="28"/>
                    </w:rPr>
                    <w:t>61</w:t>
                  </w:r>
                </w:p>
                <w:p>
                  <w:pPr>
                    <w:pStyle w:val="2"/>
                    <w:keepNext w:val="0"/>
                    <w:keepLines w:val="0"/>
                    <w:widowControl/>
                    <w:suppressLineNumbers w:val="0"/>
                    <w:jc w:val="center"/>
                  </w:pPr>
                  <w:r>
                    <w:rPr>
                      <w:rFonts w:hint="eastAsia" w:ascii="宋体" w:hAnsi="宋体" w:eastAsia="宋体" w:cs="宋体"/>
                      <w:sz w:val="28"/>
                      <w:szCs w:val="28"/>
                    </w:rPr>
                    <w:t>62</w:t>
                  </w:r>
                </w:p>
                <w:p>
                  <w:pPr>
                    <w:pStyle w:val="2"/>
                    <w:keepNext w:val="0"/>
                    <w:keepLines w:val="0"/>
                    <w:widowControl/>
                    <w:suppressLineNumbers w:val="0"/>
                    <w:jc w:val="center"/>
                  </w:pPr>
                  <w:r>
                    <w:rPr>
                      <w:rFonts w:hint="eastAsia" w:ascii="宋体" w:hAnsi="宋体" w:eastAsia="宋体" w:cs="宋体"/>
                      <w:sz w:val="28"/>
                      <w:szCs w:val="28"/>
                    </w:rPr>
                    <w:t>63</w:t>
                  </w:r>
                </w:p>
                <w:p>
                  <w:pPr>
                    <w:pStyle w:val="2"/>
                    <w:keepNext w:val="0"/>
                    <w:keepLines w:val="0"/>
                    <w:widowControl/>
                    <w:suppressLineNumbers w:val="0"/>
                    <w:jc w:val="center"/>
                  </w:pPr>
                  <w:r>
                    <w:rPr>
                      <w:rFonts w:hint="eastAsia" w:ascii="宋体" w:hAnsi="宋体" w:eastAsia="宋体" w:cs="宋体"/>
                      <w:sz w:val="28"/>
                      <w:szCs w:val="28"/>
                    </w:rPr>
                    <w:t>64</w:t>
                  </w:r>
                </w:p>
                <w:p>
                  <w:pPr>
                    <w:pStyle w:val="2"/>
                    <w:keepNext w:val="0"/>
                    <w:keepLines w:val="0"/>
                    <w:widowControl/>
                    <w:suppressLineNumbers w:val="0"/>
                    <w:jc w:val="center"/>
                  </w:pPr>
                  <w:r>
                    <w:rPr>
                      <w:rFonts w:hint="eastAsia" w:ascii="宋体" w:hAnsi="宋体" w:eastAsia="宋体" w:cs="宋体"/>
                      <w:sz w:val="28"/>
                      <w:szCs w:val="28"/>
                    </w:rPr>
                    <w:t>65</w:t>
                  </w:r>
                </w:p>
              </w:tc>
              <w:tc>
                <w:tcPr>
                  <w:tcW w:w="1150" w:type="pct"/>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jc w:val="center"/>
                  </w:pPr>
                  <w:r>
                    <w:rPr>
                      <w:rFonts w:hint="eastAsia" w:ascii="宋体" w:hAnsi="宋体" w:eastAsia="宋体" w:cs="宋体"/>
                      <w:sz w:val="28"/>
                      <w:szCs w:val="28"/>
                    </w:rPr>
                    <w:t>四川</w:t>
                  </w:r>
                </w:p>
                <w:p>
                  <w:pPr>
                    <w:pStyle w:val="2"/>
                    <w:keepNext w:val="0"/>
                    <w:keepLines w:val="0"/>
                    <w:widowControl/>
                    <w:suppressLineNumbers w:val="0"/>
                    <w:jc w:val="center"/>
                  </w:pPr>
                  <w:r>
                    <w:rPr>
                      <w:rFonts w:hint="eastAsia" w:ascii="宋体" w:hAnsi="宋体" w:eastAsia="宋体" w:cs="宋体"/>
                      <w:sz w:val="28"/>
                      <w:szCs w:val="28"/>
                    </w:rPr>
                    <w:t>贵州</w:t>
                  </w:r>
                </w:p>
                <w:p>
                  <w:pPr>
                    <w:pStyle w:val="2"/>
                    <w:keepNext w:val="0"/>
                    <w:keepLines w:val="0"/>
                    <w:widowControl/>
                    <w:suppressLineNumbers w:val="0"/>
                    <w:jc w:val="center"/>
                  </w:pPr>
                  <w:r>
                    <w:rPr>
                      <w:rFonts w:hint="eastAsia" w:ascii="宋体" w:hAnsi="宋体" w:eastAsia="宋体" w:cs="宋体"/>
                      <w:sz w:val="28"/>
                      <w:szCs w:val="28"/>
                    </w:rPr>
                    <w:t>云南</w:t>
                  </w:r>
                </w:p>
                <w:p>
                  <w:pPr>
                    <w:pStyle w:val="2"/>
                    <w:keepNext w:val="0"/>
                    <w:keepLines w:val="0"/>
                    <w:widowControl/>
                    <w:suppressLineNumbers w:val="0"/>
                    <w:jc w:val="center"/>
                  </w:pPr>
                  <w:r>
                    <w:rPr>
                      <w:rFonts w:hint="eastAsia" w:ascii="宋体" w:hAnsi="宋体" w:eastAsia="宋体" w:cs="宋体"/>
                      <w:sz w:val="28"/>
                      <w:szCs w:val="28"/>
                    </w:rPr>
                    <w:t>西藏</w:t>
                  </w:r>
                </w:p>
                <w:p>
                  <w:pPr>
                    <w:pStyle w:val="2"/>
                    <w:keepNext w:val="0"/>
                    <w:keepLines w:val="0"/>
                    <w:widowControl/>
                    <w:suppressLineNumbers w:val="0"/>
                    <w:jc w:val="center"/>
                  </w:pPr>
                  <w:r>
                    <w:rPr>
                      <w:rFonts w:hint="eastAsia" w:ascii="宋体" w:hAnsi="宋体" w:eastAsia="宋体" w:cs="宋体"/>
                      <w:sz w:val="28"/>
                      <w:szCs w:val="28"/>
                    </w:rPr>
                    <w:t>陕西</w:t>
                  </w:r>
                </w:p>
                <w:p>
                  <w:pPr>
                    <w:pStyle w:val="2"/>
                    <w:keepNext w:val="0"/>
                    <w:keepLines w:val="0"/>
                    <w:widowControl/>
                    <w:suppressLineNumbers w:val="0"/>
                    <w:jc w:val="center"/>
                  </w:pPr>
                  <w:r>
                    <w:rPr>
                      <w:rFonts w:hint="eastAsia" w:ascii="宋体" w:hAnsi="宋体" w:eastAsia="宋体" w:cs="宋体"/>
                      <w:sz w:val="28"/>
                      <w:szCs w:val="28"/>
                    </w:rPr>
                    <w:t>甘肃</w:t>
                  </w:r>
                </w:p>
                <w:p>
                  <w:pPr>
                    <w:pStyle w:val="2"/>
                    <w:keepNext w:val="0"/>
                    <w:keepLines w:val="0"/>
                    <w:widowControl/>
                    <w:suppressLineNumbers w:val="0"/>
                    <w:jc w:val="center"/>
                  </w:pPr>
                  <w:r>
                    <w:rPr>
                      <w:rFonts w:hint="eastAsia" w:ascii="宋体" w:hAnsi="宋体" w:eastAsia="宋体" w:cs="宋体"/>
                      <w:sz w:val="28"/>
                      <w:szCs w:val="28"/>
                    </w:rPr>
                    <w:t>青海</w:t>
                  </w:r>
                </w:p>
                <w:p>
                  <w:pPr>
                    <w:pStyle w:val="2"/>
                    <w:keepNext w:val="0"/>
                    <w:keepLines w:val="0"/>
                    <w:widowControl/>
                    <w:suppressLineNumbers w:val="0"/>
                    <w:jc w:val="center"/>
                  </w:pPr>
                  <w:r>
                    <w:rPr>
                      <w:rFonts w:hint="eastAsia" w:ascii="宋体" w:hAnsi="宋体" w:eastAsia="宋体" w:cs="宋体"/>
                      <w:sz w:val="28"/>
                      <w:szCs w:val="28"/>
                    </w:rPr>
                    <w:t>宁夏</w:t>
                  </w:r>
                </w:p>
                <w:p>
                  <w:pPr>
                    <w:pStyle w:val="2"/>
                    <w:keepNext w:val="0"/>
                    <w:keepLines w:val="0"/>
                    <w:widowControl/>
                    <w:suppressLineNumbers w:val="0"/>
                    <w:jc w:val="center"/>
                  </w:pPr>
                  <w:r>
                    <w:rPr>
                      <w:rFonts w:hint="eastAsia" w:ascii="宋体" w:hAnsi="宋体" w:eastAsia="宋体" w:cs="宋体"/>
                      <w:sz w:val="28"/>
                      <w:szCs w:val="28"/>
                    </w:rPr>
                    <w:t>新疆</w:t>
                  </w:r>
                </w:p>
              </w:tc>
            </w:tr>
          </w:tbl>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三、国民经济行业分类目录</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R&amp;D活动按实施单位或资助单位的行业所属进行划分，具体行业按《国民经济行业分类与代码》（GB/T 4754）分到大类。（略）</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四、隶属关系分类目录</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单位隶属关系代码遵循国家标准（GB/T 12404-1997）。</w:t>
            </w:r>
          </w:p>
          <w:tbl>
            <w:tblPr>
              <w:tblW w:w="23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681"/>
              <w:gridCol w:w="307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7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代码</w:t>
                  </w:r>
                </w:p>
              </w:tc>
              <w:tc>
                <w:tcPr>
                  <w:tcW w:w="32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隶属关系名称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7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10</w:t>
                  </w:r>
                </w:p>
              </w:tc>
              <w:tc>
                <w:tcPr>
                  <w:tcW w:w="32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中央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7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20</w:t>
                  </w:r>
                </w:p>
              </w:tc>
              <w:tc>
                <w:tcPr>
                  <w:tcW w:w="32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地方</w:t>
                  </w:r>
                </w:p>
              </w:tc>
            </w:tr>
          </w:tbl>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五、R&amp;D活动类型分类目录</w:t>
            </w:r>
          </w:p>
          <w:tbl>
            <w:tblPr>
              <w:tblW w:w="225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550"/>
              <w:gridCol w:w="310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代码</w:t>
                  </w:r>
                </w:p>
              </w:tc>
              <w:tc>
                <w:tcPr>
                  <w:tcW w:w="33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R&amp;D活动类型名称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6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1</w:t>
                  </w:r>
                </w:p>
              </w:tc>
              <w:tc>
                <w:tcPr>
                  <w:tcW w:w="33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基础研究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6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2</w:t>
                  </w:r>
                </w:p>
              </w:tc>
              <w:tc>
                <w:tcPr>
                  <w:tcW w:w="33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应用研究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6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3</w:t>
                  </w:r>
                </w:p>
              </w:tc>
              <w:tc>
                <w:tcPr>
                  <w:tcW w:w="33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试验发展</w:t>
                  </w:r>
                </w:p>
              </w:tc>
            </w:tr>
          </w:tbl>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六、社会经济目标分类目录</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R&amp;D投入统计中涉及对R&amp;D活动的社会经济目标分类遵循国家标准社会经济目标及代码（GB/T24450）。（略）</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七、学科分类目录</w:t>
            </w:r>
          </w:p>
          <w:p>
            <w:pPr>
              <w:pStyle w:val="2"/>
              <w:keepNext w:val="0"/>
              <w:keepLines w:val="0"/>
              <w:widowControl/>
              <w:suppressLineNumbers w:val="0"/>
              <w:spacing w:before="225" w:beforeAutospacing="0" w:after="0" w:afterAutospacing="1" w:line="375" w:lineRule="atLeast"/>
              <w:ind w:left="0" w:right="0" w:firstLine="420"/>
            </w:pPr>
            <w:r>
              <w:rPr>
                <w:rFonts w:hint="eastAsia" w:ascii="宋体" w:hAnsi="宋体" w:eastAsia="宋体" w:cs="宋体"/>
                <w:sz w:val="28"/>
                <w:szCs w:val="28"/>
              </w:rPr>
              <w:t>学科领域的一级学科分类按国家标准《学科分类与代码》（GB/T 13745-2009）执行。</w:t>
            </w:r>
          </w:p>
          <w:tbl>
            <w:tblPr>
              <w:tblW w:w="465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883"/>
              <w:gridCol w:w="4119"/>
              <w:gridCol w:w="981"/>
              <w:gridCol w:w="362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代码</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学科名称</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代码</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学科名称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110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数学</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535</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产品应用相关工程与技术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120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信息科学与系统科学</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540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纺织科学技术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140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物理学</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550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食品科学技术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150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化学</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560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土木建筑工程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160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天文学</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570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水利工程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170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地球科学</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580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交通运输工程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180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生物学</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590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航空、航天科学技术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190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心理学</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610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环境科学技术及资源科学技术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210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农学</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620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安全科学技术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220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林学</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630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管理学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230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畜牧、兽医科学</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710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马克思主义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310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基础医学</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720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哲学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320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临床医学</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730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宗教学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330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预防医学与公共卫生学</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740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语言学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340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军事医学与特种医学</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750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文学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360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中医学与中药学</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760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艺术学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410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工程与技术科学基础学科</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770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历史学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413</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信息与系统科学相关工程与技术</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780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考古学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416</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自然科学相关工程与技术</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790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经济学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420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测绘科学技术</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810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政治学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430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材料科学</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820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法学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440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矿山工程技术</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830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军事学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450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冶金工程技术</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840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社会学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460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机械工程</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850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民族学与文化学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470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动力与电气工程</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860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新闻学与传播学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480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能源科学技术</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870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图书馆、情报与文献学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490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核科学技术</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880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教育学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510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电子与通信技术</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890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体育科学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520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计算机科学技术</w:t>
                  </w:r>
                </w:p>
              </w:tc>
              <w:tc>
                <w:tcPr>
                  <w:tcW w:w="5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910</w:t>
                  </w:r>
                </w:p>
              </w:tc>
              <w:tc>
                <w:tcPr>
                  <w:tcW w:w="18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统计学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45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rPr>
                      <w:rFonts w:hint="eastAsia" w:ascii="宋体" w:hAnsi="宋体" w:eastAsia="宋体" w:cs="宋体"/>
                      <w:sz w:val="28"/>
                      <w:szCs w:val="28"/>
                    </w:rPr>
                    <w:t>530</w:t>
                  </w:r>
                </w:p>
              </w:tc>
              <w:tc>
                <w:tcPr>
                  <w:tcW w:w="2100" w:type="pc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left"/>
                  </w:pPr>
                  <w:r>
                    <w:rPr>
                      <w:rFonts w:hint="eastAsia" w:ascii="宋体" w:hAnsi="宋体" w:eastAsia="宋体" w:cs="宋体"/>
                      <w:sz w:val="28"/>
                      <w:szCs w:val="28"/>
                    </w:rPr>
                    <w:t>化学工程</w:t>
                  </w:r>
                </w:p>
              </w:tc>
              <w:tc>
                <w:tcPr>
                  <w:tcW w:w="500" w:type="pct"/>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left"/>
                  </w:pPr>
                  <w:r>
                    <w:rPr>
                      <w:rFonts w:hint="eastAsia" w:ascii="宋体" w:hAnsi="宋体" w:eastAsia="宋体" w:cs="宋体"/>
                      <w:sz w:val="28"/>
                      <w:szCs w:val="28"/>
                    </w:rPr>
                    <w:t> </w:t>
                  </w:r>
                </w:p>
              </w:tc>
              <w:tc>
                <w:tcPr>
                  <w:tcW w:w="1850" w:type="pct"/>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left"/>
                  </w:pPr>
                  <w:r>
                    <w:rPr>
                      <w:rFonts w:hint="eastAsia" w:ascii="宋体" w:hAnsi="宋体" w:eastAsia="宋体" w:cs="宋体"/>
                      <w:sz w:val="28"/>
                      <w:szCs w:val="28"/>
                    </w:rPr>
                    <w:t> </w:t>
                  </w:r>
                </w:p>
              </w:tc>
            </w:tr>
          </w:tbl>
          <w:p>
            <w:pPr>
              <w:pStyle w:val="2"/>
              <w:keepNext w:val="0"/>
              <w:keepLines w:val="0"/>
              <w:widowControl/>
              <w:suppressLineNumbers w:val="0"/>
              <w:spacing w:before="225" w:beforeAutospacing="0" w:after="0" w:afterAutospacing="1" w:line="375" w:lineRule="atLeast"/>
              <w:ind w:left="0" w:right="0"/>
            </w:pPr>
            <w:r>
              <w:rPr>
                <w:rFonts w:hint="eastAsia" w:ascii="宋体" w:hAnsi="宋体" w:eastAsia="宋体" w:cs="宋体"/>
                <w:sz w:val="28"/>
                <w:szCs w:val="28"/>
              </w:rPr>
              <w:t> </w:t>
            </w:r>
          </w:p>
        </w:tc>
      </w:tr>
    </w:tbl>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100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Office_11.1.0.8984_F1E327BC-269C-435d-A152-05C5408002CA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yww</dc:creator>
  <cp:lastModifiedBy>木易</cp:lastModifiedBy>
  <dcterms:modified xsi:type="dcterms:W3CDTF">2019-10-14T01:31:47Z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2052-11.1.0.8984</vt:lpwstr>
  </property>
</Properties>
</file>