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i w:val="0"/>
          <w:caps w:val="0"/>
          <w:color w:val="3D3D3D"/>
          <w:spacing w:val="0"/>
          <w:sz w:val="33"/>
          <w:szCs w:val="33"/>
          <w:shd w:val="clear" w:fill="FFFFFF"/>
        </w:rPr>
      </w:pPr>
      <w:r>
        <w:rPr>
          <w:rFonts w:ascii="微软雅黑" w:hAnsi="微软雅黑" w:eastAsia="微软雅黑" w:cs="微软雅黑"/>
          <w:b/>
          <w:i w:val="0"/>
          <w:caps w:val="0"/>
          <w:color w:val="3D3D3D"/>
          <w:spacing w:val="0"/>
          <w:sz w:val="33"/>
          <w:szCs w:val="33"/>
          <w:shd w:val="clear" w:fill="FFFFFF"/>
        </w:rPr>
        <w:t>统计上大中小微型企业划分办法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bdr w:val="none" w:color="auto" w:sz="0" w:space="0"/>
          <w:shd w:val="clear" w:fill="FFFFFF"/>
        </w:rPr>
        <w:t>  一、根据工业和信息化部、国家统计局、国家发展改革委、财政部《关于印发中小企业划型标准规定的通知》（工信部联企业〔2011〕300号），结合统计工作的实际情况，特制定本办法。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bdr w:val="none" w:color="auto" w:sz="0" w:space="0"/>
          <w:shd w:val="clear" w:fill="FFFFFF"/>
        </w:rPr>
        <w:t>    二、本办法适用对象为在中华人民共和国境内依法设立的各种组织形式的法人企业或单位。个体工商户参照本办法进行划分。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bdr w:val="none" w:color="auto" w:sz="0" w:space="0"/>
          <w:shd w:val="clear" w:fill="FFFFFF"/>
        </w:rPr>
        <w:t>    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bdr w:val="none" w:color="auto" w:sz="0" w:space="0"/>
          <w:shd w:val="clear" w:fill="FFFFFF"/>
        </w:rPr>
        <w:t>    四、本办法按照行业门类、大类、中类和组合类别，依据从业人员、营业收入、资产总额等指标或替代指标，将我国的企业划分为大型、中型、小型、微型等四种类型。具体划分标准见附表。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bdr w:val="none" w:color="auto" w:sz="0" w:space="0"/>
          <w:shd w:val="clear" w:fill="FFFFFF"/>
        </w:rPr>
        <w:t>    五、企业划分由政府综合统计部门根据统计年报每年确定一次，定报统计原则上不进行调整。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bdr w:val="none" w:color="auto" w:sz="0" w:space="0"/>
          <w:shd w:val="clear" w:fill="FFFFFF"/>
        </w:rPr>
        <w:t>    六、本办法自印发之日起执行，国家统计局2003年印发的《统计上大中小型企业划分办法（暂行）》（国统字〔2003〕17号）同时废止。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bdr w:val="none" w:color="auto" w:sz="0" w:space="0"/>
          <w:shd w:val="clear" w:fill="FFFFFF"/>
        </w:rPr>
        <w:t>    附表 统计上大中小微型企业划分标准</w:t>
      </w:r>
    </w:p>
    <w:tbl>
      <w:tblPr>
        <w:tblW w:w="0" w:type="auto"/>
        <w:jc w:val="center"/>
        <w:shd w:val="clear"/>
        <w:tblLayout w:type="autofit"/>
        <w:tblCellMar>
          <w:top w:w="0" w:type="dxa"/>
          <w:left w:w="0" w:type="dxa"/>
          <w:bottom w:w="0" w:type="dxa"/>
          <w:right w:w="0" w:type="dxa"/>
        </w:tblCellMar>
      </w:tblPr>
      <w:tblGrid>
        <w:gridCol w:w="1567"/>
        <w:gridCol w:w="1273"/>
        <w:gridCol w:w="676"/>
        <w:gridCol w:w="1096"/>
        <w:gridCol w:w="1612"/>
        <w:gridCol w:w="1343"/>
        <w:gridCol w:w="955"/>
      </w:tblGrid>
      <w:tr>
        <w:tblPrEx>
          <w:shd w:val="clear"/>
          <w:tblCellMar>
            <w:top w:w="0" w:type="dxa"/>
            <w:left w:w="0" w:type="dxa"/>
            <w:bottom w:w="0" w:type="dxa"/>
            <w:right w:w="0" w:type="dxa"/>
          </w:tblCellMar>
        </w:tblPrEx>
        <w:trPr>
          <w:trHeight w:val="454" w:hRule="atLeast"/>
          <w:jc w:val="center"/>
        </w:trPr>
        <w:tc>
          <w:tcPr>
            <w:tcW w:w="168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eastAsia" w:ascii="微软雅黑" w:hAnsi="微软雅黑" w:eastAsia="微软雅黑" w:cs="微软雅黑"/>
                <w:b/>
                <w:color w:val="000000"/>
                <w:kern w:val="0"/>
                <w:sz w:val="18"/>
                <w:szCs w:val="18"/>
                <w:bdr w:val="none" w:color="auto" w:sz="0" w:space="0"/>
                <w:lang w:val="en-US" w:eastAsia="zh-CN" w:bidi="ar"/>
              </w:rPr>
              <w:t>行业名称</w:t>
            </w:r>
          </w:p>
        </w:tc>
        <w:tc>
          <w:tcPr>
            <w:tcW w:w="136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b/>
                <w:color w:val="000000"/>
                <w:kern w:val="0"/>
                <w:sz w:val="18"/>
                <w:szCs w:val="18"/>
                <w:bdr w:val="none" w:color="auto" w:sz="0" w:space="0"/>
                <w:lang w:val="en-US" w:eastAsia="zh-CN" w:bidi="ar"/>
              </w:rPr>
              <w:t>指标名称</w:t>
            </w:r>
          </w:p>
        </w:tc>
        <w:tc>
          <w:tcPr>
            <w:tcW w:w="70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b/>
                <w:color w:val="000000"/>
                <w:kern w:val="0"/>
                <w:sz w:val="18"/>
                <w:szCs w:val="18"/>
                <w:bdr w:val="none" w:color="auto" w:sz="0" w:space="0"/>
                <w:lang w:val="en-US" w:eastAsia="zh-CN" w:bidi="ar"/>
              </w:rPr>
              <w:t>计量单位</w:t>
            </w:r>
          </w:p>
        </w:tc>
        <w:tc>
          <w:tcPr>
            <w:tcW w:w="112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b/>
                <w:color w:val="000000"/>
                <w:kern w:val="0"/>
                <w:sz w:val="18"/>
                <w:szCs w:val="18"/>
                <w:bdr w:val="none" w:color="auto" w:sz="0" w:space="0"/>
                <w:lang w:val="en-US" w:eastAsia="zh-CN" w:bidi="ar"/>
              </w:rPr>
              <w:t>大型</w:t>
            </w:r>
          </w:p>
        </w:tc>
        <w:tc>
          <w:tcPr>
            <w:tcW w:w="17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b/>
                <w:color w:val="000000"/>
                <w:kern w:val="0"/>
                <w:sz w:val="18"/>
                <w:szCs w:val="18"/>
                <w:bdr w:val="none" w:color="auto" w:sz="0" w:space="0"/>
                <w:lang w:val="en-US" w:eastAsia="zh-CN" w:bidi="ar"/>
              </w:rPr>
              <w:t>中型</w:t>
            </w:r>
          </w:p>
        </w:tc>
        <w:tc>
          <w:tcPr>
            <w:tcW w:w="142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b/>
                <w:color w:val="000000"/>
                <w:kern w:val="0"/>
                <w:sz w:val="18"/>
                <w:szCs w:val="18"/>
                <w:bdr w:val="none" w:color="auto" w:sz="0" w:space="0"/>
                <w:lang w:val="en-US" w:eastAsia="zh-CN" w:bidi="ar"/>
              </w:rPr>
              <w:t>小型</w:t>
            </w:r>
          </w:p>
        </w:tc>
        <w:tc>
          <w:tcPr>
            <w:tcW w:w="992" w:type="dxa"/>
            <w:tcBorders>
              <w:top w:val="single" w:color="auto" w:sz="8" w:space="0"/>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b/>
                <w:color w:val="000000"/>
                <w:kern w:val="0"/>
                <w:sz w:val="18"/>
                <w:szCs w:val="18"/>
                <w:bdr w:val="none" w:color="auto" w:sz="0" w:space="0"/>
                <w:lang w:val="en-US" w:eastAsia="zh-CN" w:bidi="ar"/>
              </w:rPr>
              <w:t>微型</w:t>
            </w:r>
          </w:p>
        </w:tc>
      </w:tr>
      <w:tr>
        <w:tblPrEx>
          <w:tblCellMar>
            <w:top w:w="0" w:type="dxa"/>
            <w:left w:w="0" w:type="dxa"/>
            <w:bottom w:w="0" w:type="dxa"/>
            <w:right w:w="0" w:type="dxa"/>
          </w:tblCellMar>
        </w:tblPrEx>
        <w:trPr>
          <w:trHeight w:val="397" w:hRule="atLeast"/>
          <w:jc w:val="center"/>
        </w:trPr>
        <w:tc>
          <w:tcPr>
            <w:tcW w:w="16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农、林、牧、渔业</w:t>
            </w:r>
          </w:p>
        </w:tc>
        <w:tc>
          <w:tcPr>
            <w:tcW w:w="13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营业收入(Y)</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万元</w:t>
            </w:r>
          </w:p>
        </w:tc>
        <w:tc>
          <w:tcPr>
            <w:tcW w:w="11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Y≥20000</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500≤Y＜20000</w:t>
            </w:r>
          </w:p>
        </w:tc>
        <w:tc>
          <w:tcPr>
            <w:tcW w:w="14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50≤Y＜500</w:t>
            </w:r>
          </w:p>
        </w:tc>
        <w:tc>
          <w:tcPr>
            <w:tcW w:w="992" w:type="dxa"/>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Y＜50</w:t>
            </w:r>
          </w:p>
        </w:tc>
      </w:tr>
      <w:tr>
        <w:tblPrEx>
          <w:shd w:val="clear"/>
          <w:tblCellMar>
            <w:top w:w="0" w:type="dxa"/>
            <w:left w:w="0" w:type="dxa"/>
            <w:bottom w:w="0" w:type="dxa"/>
            <w:right w:w="0" w:type="dxa"/>
          </w:tblCellMar>
        </w:tblPrEx>
        <w:trPr>
          <w:trHeight w:val="397" w:hRule="atLeast"/>
          <w:jc w:val="center"/>
        </w:trPr>
        <w:tc>
          <w:tcPr>
            <w:tcW w:w="1683"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工业 *</w:t>
            </w:r>
          </w:p>
        </w:tc>
        <w:tc>
          <w:tcPr>
            <w:tcW w:w="1369"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从业人员(X)</w:t>
            </w:r>
          </w:p>
        </w:tc>
        <w:tc>
          <w:tcPr>
            <w:tcW w:w="709"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人</w:t>
            </w:r>
          </w:p>
        </w:tc>
        <w:tc>
          <w:tcPr>
            <w:tcW w:w="1125"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X≥1000</w:t>
            </w:r>
          </w:p>
        </w:tc>
        <w:tc>
          <w:tcPr>
            <w:tcW w:w="1702"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300≤X＜1000</w:t>
            </w:r>
          </w:p>
        </w:tc>
        <w:tc>
          <w:tcPr>
            <w:tcW w:w="1426"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20≤X＜300</w:t>
            </w:r>
          </w:p>
        </w:tc>
        <w:tc>
          <w:tcPr>
            <w:tcW w:w="992"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X＜20</w:t>
            </w:r>
          </w:p>
        </w:tc>
      </w:tr>
      <w:tr>
        <w:tblPrEx>
          <w:shd w:val="clear"/>
          <w:tblCellMar>
            <w:top w:w="0" w:type="dxa"/>
            <w:left w:w="0" w:type="dxa"/>
            <w:bottom w:w="0" w:type="dxa"/>
            <w:right w:w="0" w:type="dxa"/>
          </w:tblCellMar>
        </w:tblPrEx>
        <w:trPr>
          <w:trHeight w:val="397" w:hRule="atLeast"/>
          <w:jc w:val="center"/>
        </w:trPr>
        <w:tc>
          <w:tcPr>
            <w:tcW w:w="16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营业收入(Y)</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万元</w:t>
            </w:r>
          </w:p>
        </w:tc>
        <w:tc>
          <w:tcPr>
            <w:tcW w:w="11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Y≥40000</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2000≤Y＜40000</w:t>
            </w:r>
          </w:p>
        </w:tc>
        <w:tc>
          <w:tcPr>
            <w:tcW w:w="14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300≤Y＜2000</w:t>
            </w:r>
          </w:p>
        </w:tc>
        <w:tc>
          <w:tcPr>
            <w:tcW w:w="992" w:type="dxa"/>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Y＜300</w:t>
            </w:r>
          </w:p>
        </w:tc>
      </w:tr>
      <w:tr>
        <w:tblPrEx>
          <w:shd w:val="clear"/>
          <w:tblCellMar>
            <w:top w:w="0" w:type="dxa"/>
            <w:left w:w="0" w:type="dxa"/>
            <w:bottom w:w="0" w:type="dxa"/>
            <w:right w:w="0" w:type="dxa"/>
          </w:tblCellMar>
        </w:tblPrEx>
        <w:trPr>
          <w:trHeight w:val="397" w:hRule="atLeast"/>
          <w:jc w:val="center"/>
        </w:trPr>
        <w:tc>
          <w:tcPr>
            <w:tcW w:w="1683"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建筑业</w:t>
            </w:r>
          </w:p>
        </w:tc>
        <w:tc>
          <w:tcPr>
            <w:tcW w:w="1369"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营业收入(Y)</w:t>
            </w:r>
          </w:p>
        </w:tc>
        <w:tc>
          <w:tcPr>
            <w:tcW w:w="709"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万元</w:t>
            </w:r>
          </w:p>
        </w:tc>
        <w:tc>
          <w:tcPr>
            <w:tcW w:w="1125"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Y≥80000</w:t>
            </w:r>
          </w:p>
        </w:tc>
        <w:tc>
          <w:tcPr>
            <w:tcW w:w="1702"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6000≤Y＜80000</w:t>
            </w:r>
          </w:p>
        </w:tc>
        <w:tc>
          <w:tcPr>
            <w:tcW w:w="1426"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300≤Y＜6000</w:t>
            </w:r>
          </w:p>
        </w:tc>
        <w:tc>
          <w:tcPr>
            <w:tcW w:w="992"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Y＜300</w:t>
            </w:r>
          </w:p>
        </w:tc>
      </w:tr>
      <w:tr>
        <w:tblPrEx>
          <w:tblCellMar>
            <w:top w:w="0" w:type="dxa"/>
            <w:left w:w="0" w:type="dxa"/>
            <w:bottom w:w="0" w:type="dxa"/>
            <w:right w:w="0" w:type="dxa"/>
          </w:tblCellMar>
        </w:tblPrEx>
        <w:trPr>
          <w:trHeight w:val="397" w:hRule="atLeast"/>
          <w:jc w:val="center"/>
        </w:trPr>
        <w:tc>
          <w:tcPr>
            <w:tcW w:w="16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资产总额(Z)</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万元</w:t>
            </w:r>
          </w:p>
        </w:tc>
        <w:tc>
          <w:tcPr>
            <w:tcW w:w="11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Z≥80000</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5000≤Z＜80000</w:t>
            </w:r>
          </w:p>
        </w:tc>
        <w:tc>
          <w:tcPr>
            <w:tcW w:w="14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300≤Z＜5000</w:t>
            </w:r>
          </w:p>
        </w:tc>
        <w:tc>
          <w:tcPr>
            <w:tcW w:w="992" w:type="dxa"/>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Z＜300</w:t>
            </w:r>
          </w:p>
        </w:tc>
      </w:tr>
      <w:tr>
        <w:tblPrEx>
          <w:tblCellMar>
            <w:top w:w="0" w:type="dxa"/>
            <w:left w:w="0" w:type="dxa"/>
            <w:bottom w:w="0" w:type="dxa"/>
            <w:right w:w="0" w:type="dxa"/>
          </w:tblCellMar>
        </w:tblPrEx>
        <w:trPr>
          <w:trHeight w:val="397" w:hRule="atLeast"/>
          <w:jc w:val="center"/>
        </w:trPr>
        <w:tc>
          <w:tcPr>
            <w:tcW w:w="1683"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批发业</w:t>
            </w:r>
          </w:p>
        </w:tc>
        <w:tc>
          <w:tcPr>
            <w:tcW w:w="1369"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从业人员(X)</w:t>
            </w:r>
          </w:p>
        </w:tc>
        <w:tc>
          <w:tcPr>
            <w:tcW w:w="709"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人</w:t>
            </w:r>
          </w:p>
        </w:tc>
        <w:tc>
          <w:tcPr>
            <w:tcW w:w="1125"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X≥200</w:t>
            </w:r>
          </w:p>
        </w:tc>
        <w:tc>
          <w:tcPr>
            <w:tcW w:w="1702"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20≤X＜200</w:t>
            </w:r>
          </w:p>
        </w:tc>
        <w:tc>
          <w:tcPr>
            <w:tcW w:w="1426"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5≤X＜20</w:t>
            </w:r>
          </w:p>
        </w:tc>
        <w:tc>
          <w:tcPr>
            <w:tcW w:w="992"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X＜5</w:t>
            </w:r>
          </w:p>
        </w:tc>
      </w:tr>
      <w:tr>
        <w:tblPrEx>
          <w:shd w:val="clear"/>
          <w:tblCellMar>
            <w:top w:w="0" w:type="dxa"/>
            <w:left w:w="0" w:type="dxa"/>
            <w:bottom w:w="0" w:type="dxa"/>
            <w:right w:w="0" w:type="dxa"/>
          </w:tblCellMar>
        </w:tblPrEx>
        <w:trPr>
          <w:trHeight w:val="397" w:hRule="atLeast"/>
          <w:jc w:val="center"/>
        </w:trPr>
        <w:tc>
          <w:tcPr>
            <w:tcW w:w="16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营业收入(Y)</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万元</w:t>
            </w:r>
          </w:p>
        </w:tc>
        <w:tc>
          <w:tcPr>
            <w:tcW w:w="11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Y≥40000</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5000≤Y＜40000</w:t>
            </w:r>
          </w:p>
        </w:tc>
        <w:tc>
          <w:tcPr>
            <w:tcW w:w="14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 w:right="0" w:hanging="1"/>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1000≤Y＜5000</w:t>
            </w:r>
          </w:p>
        </w:tc>
        <w:tc>
          <w:tcPr>
            <w:tcW w:w="992" w:type="dxa"/>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Y＜1000</w:t>
            </w:r>
          </w:p>
        </w:tc>
      </w:tr>
      <w:tr>
        <w:tblPrEx>
          <w:shd w:val="clear"/>
          <w:tblCellMar>
            <w:top w:w="0" w:type="dxa"/>
            <w:left w:w="0" w:type="dxa"/>
            <w:bottom w:w="0" w:type="dxa"/>
            <w:right w:w="0" w:type="dxa"/>
          </w:tblCellMar>
        </w:tblPrEx>
        <w:trPr>
          <w:trHeight w:val="397" w:hRule="atLeast"/>
          <w:jc w:val="center"/>
        </w:trPr>
        <w:tc>
          <w:tcPr>
            <w:tcW w:w="1683"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零售业</w:t>
            </w:r>
          </w:p>
        </w:tc>
        <w:tc>
          <w:tcPr>
            <w:tcW w:w="1369"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从业人员(X)</w:t>
            </w:r>
          </w:p>
        </w:tc>
        <w:tc>
          <w:tcPr>
            <w:tcW w:w="709"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人</w:t>
            </w:r>
          </w:p>
        </w:tc>
        <w:tc>
          <w:tcPr>
            <w:tcW w:w="1125"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X≥300</w:t>
            </w:r>
          </w:p>
        </w:tc>
        <w:tc>
          <w:tcPr>
            <w:tcW w:w="1702"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50≤X＜300</w:t>
            </w:r>
          </w:p>
        </w:tc>
        <w:tc>
          <w:tcPr>
            <w:tcW w:w="1426"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 w:right="0" w:hanging="1"/>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10≤X＜50</w:t>
            </w:r>
          </w:p>
        </w:tc>
        <w:tc>
          <w:tcPr>
            <w:tcW w:w="992"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X＜10</w:t>
            </w:r>
          </w:p>
        </w:tc>
      </w:tr>
      <w:tr>
        <w:tblPrEx>
          <w:tblCellMar>
            <w:top w:w="0" w:type="dxa"/>
            <w:left w:w="0" w:type="dxa"/>
            <w:bottom w:w="0" w:type="dxa"/>
            <w:right w:w="0" w:type="dxa"/>
          </w:tblCellMar>
        </w:tblPrEx>
        <w:trPr>
          <w:trHeight w:val="397" w:hRule="atLeast"/>
          <w:jc w:val="center"/>
        </w:trPr>
        <w:tc>
          <w:tcPr>
            <w:tcW w:w="16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营业收入(Y)</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万元</w:t>
            </w:r>
          </w:p>
        </w:tc>
        <w:tc>
          <w:tcPr>
            <w:tcW w:w="11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Y≥20000</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500≤Y＜20000</w:t>
            </w:r>
          </w:p>
        </w:tc>
        <w:tc>
          <w:tcPr>
            <w:tcW w:w="14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 w:right="0" w:hanging="1"/>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100≤Y＜500</w:t>
            </w:r>
          </w:p>
        </w:tc>
        <w:tc>
          <w:tcPr>
            <w:tcW w:w="992" w:type="dxa"/>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Y＜100</w:t>
            </w:r>
          </w:p>
        </w:tc>
      </w:tr>
      <w:tr>
        <w:tblPrEx>
          <w:shd w:val="clear"/>
          <w:tblCellMar>
            <w:top w:w="0" w:type="dxa"/>
            <w:left w:w="0" w:type="dxa"/>
            <w:bottom w:w="0" w:type="dxa"/>
            <w:right w:w="0" w:type="dxa"/>
          </w:tblCellMar>
        </w:tblPrEx>
        <w:trPr>
          <w:trHeight w:val="397" w:hRule="atLeast"/>
          <w:jc w:val="center"/>
        </w:trPr>
        <w:tc>
          <w:tcPr>
            <w:tcW w:w="1683"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交通运输业 *</w:t>
            </w:r>
          </w:p>
        </w:tc>
        <w:tc>
          <w:tcPr>
            <w:tcW w:w="1369"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从业人员(X)</w:t>
            </w:r>
          </w:p>
        </w:tc>
        <w:tc>
          <w:tcPr>
            <w:tcW w:w="709"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人</w:t>
            </w:r>
          </w:p>
        </w:tc>
        <w:tc>
          <w:tcPr>
            <w:tcW w:w="1125"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X≥1000</w:t>
            </w:r>
          </w:p>
        </w:tc>
        <w:tc>
          <w:tcPr>
            <w:tcW w:w="1702"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300≤X＜1000</w:t>
            </w:r>
          </w:p>
        </w:tc>
        <w:tc>
          <w:tcPr>
            <w:tcW w:w="1426"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20≤X＜300</w:t>
            </w:r>
          </w:p>
        </w:tc>
        <w:tc>
          <w:tcPr>
            <w:tcW w:w="992"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X＜20</w:t>
            </w:r>
          </w:p>
        </w:tc>
      </w:tr>
      <w:tr>
        <w:tblPrEx>
          <w:tblCellMar>
            <w:top w:w="0" w:type="dxa"/>
            <w:left w:w="0" w:type="dxa"/>
            <w:bottom w:w="0" w:type="dxa"/>
            <w:right w:w="0" w:type="dxa"/>
          </w:tblCellMar>
        </w:tblPrEx>
        <w:trPr>
          <w:trHeight w:val="397" w:hRule="atLeast"/>
          <w:jc w:val="center"/>
        </w:trPr>
        <w:tc>
          <w:tcPr>
            <w:tcW w:w="16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营业收入(Y)</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万元</w:t>
            </w:r>
          </w:p>
        </w:tc>
        <w:tc>
          <w:tcPr>
            <w:tcW w:w="11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Y≥30000</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3000≤Y＜30000</w:t>
            </w:r>
          </w:p>
        </w:tc>
        <w:tc>
          <w:tcPr>
            <w:tcW w:w="14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200≤Y＜3000</w:t>
            </w:r>
          </w:p>
        </w:tc>
        <w:tc>
          <w:tcPr>
            <w:tcW w:w="992" w:type="dxa"/>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Y＜200</w:t>
            </w:r>
          </w:p>
        </w:tc>
      </w:tr>
      <w:tr>
        <w:tblPrEx>
          <w:tblCellMar>
            <w:top w:w="0" w:type="dxa"/>
            <w:left w:w="0" w:type="dxa"/>
            <w:bottom w:w="0" w:type="dxa"/>
            <w:right w:w="0" w:type="dxa"/>
          </w:tblCellMar>
        </w:tblPrEx>
        <w:trPr>
          <w:trHeight w:val="397" w:hRule="atLeast"/>
          <w:jc w:val="center"/>
        </w:trPr>
        <w:tc>
          <w:tcPr>
            <w:tcW w:w="1683"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仓储业</w:t>
            </w:r>
          </w:p>
        </w:tc>
        <w:tc>
          <w:tcPr>
            <w:tcW w:w="1369"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从业人员(X)</w:t>
            </w:r>
          </w:p>
        </w:tc>
        <w:tc>
          <w:tcPr>
            <w:tcW w:w="709"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人</w:t>
            </w:r>
          </w:p>
        </w:tc>
        <w:tc>
          <w:tcPr>
            <w:tcW w:w="1125"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X≥200</w:t>
            </w:r>
          </w:p>
        </w:tc>
        <w:tc>
          <w:tcPr>
            <w:tcW w:w="1702"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 w:right="0" w:hanging="108"/>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100≤X＜200</w:t>
            </w:r>
          </w:p>
        </w:tc>
        <w:tc>
          <w:tcPr>
            <w:tcW w:w="1426"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20≤X＜100</w:t>
            </w:r>
          </w:p>
        </w:tc>
        <w:tc>
          <w:tcPr>
            <w:tcW w:w="992"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X＜20</w:t>
            </w:r>
          </w:p>
        </w:tc>
      </w:tr>
      <w:tr>
        <w:tblPrEx>
          <w:shd w:val="clear"/>
          <w:tblCellMar>
            <w:top w:w="0" w:type="dxa"/>
            <w:left w:w="0" w:type="dxa"/>
            <w:bottom w:w="0" w:type="dxa"/>
            <w:right w:w="0" w:type="dxa"/>
          </w:tblCellMar>
        </w:tblPrEx>
        <w:trPr>
          <w:trHeight w:val="397" w:hRule="atLeast"/>
          <w:jc w:val="center"/>
        </w:trPr>
        <w:tc>
          <w:tcPr>
            <w:tcW w:w="16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营业收入(Y)</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万元</w:t>
            </w:r>
          </w:p>
        </w:tc>
        <w:tc>
          <w:tcPr>
            <w:tcW w:w="11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Y≥30000</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1000≤Y＜30000</w:t>
            </w:r>
          </w:p>
        </w:tc>
        <w:tc>
          <w:tcPr>
            <w:tcW w:w="14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100≤Y＜1000</w:t>
            </w:r>
          </w:p>
        </w:tc>
        <w:tc>
          <w:tcPr>
            <w:tcW w:w="992" w:type="dxa"/>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Y＜100</w:t>
            </w:r>
          </w:p>
        </w:tc>
      </w:tr>
      <w:tr>
        <w:tblPrEx>
          <w:tblCellMar>
            <w:top w:w="0" w:type="dxa"/>
            <w:left w:w="0" w:type="dxa"/>
            <w:bottom w:w="0" w:type="dxa"/>
            <w:right w:w="0" w:type="dxa"/>
          </w:tblCellMar>
        </w:tblPrEx>
        <w:trPr>
          <w:trHeight w:val="397" w:hRule="atLeast"/>
          <w:jc w:val="center"/>
        </w:trPr>
        <w:tc>
          <w:tcPr>
            <w:tcW w:w="1683"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邮政业</w:t>
            </w:r>
          </w:p>
        </w:tc>
        <w:tc>
          <w:tcPr>
            <w:tcW w:w="1369"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从业人员(X)</w:t>
            </w:r>
          </w:p>
        </w:tc>
        <w:tc>
          <w:tcPr>
            <w:tcW w:w="709"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人</w:t>
            </w:r>
          </w:p>
        </w:tc>
        <w:tc>
          <w:tcPr>
            <w:tcW w:w="1125"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X≥1000</w:t>
            </w:r>
          </w:p>
        </w:tc>
        <w:tc>
          <w:tcPr>
            <w:tcW w:w="1702"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300≤X＜1000</w:t>
            </w:r>
          </w:p>
        </w:tc>
        <w:tc>
          <w:tcPr>
            <w:tcW w:w="1426"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20≤X＜300</w:t>
            </w:r>
          </w:p>
        </w:tc>
        <w:tc>
          <w:tcPr>
            <w:tcW w:w="992"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X＜20</w:t>
            </w:r>
          </w:p>
        </w:tc>
      </w:tr>
      <w:tr>
        <w:tblPrEx>
          <w:shd w:val="clear"/>
          <w:tblCellMar>
            <w:top w:w="0" w:type="dxa"/>
            <w:left w:w="0" w:type="dxa"/>
            <w:bottom w:w="0" w:type="dxa"/>
            <w:right w:w="0" w:type="dxa"/>
          </w:tblCellMar>
        </w:tblPrEx>
        <w:trPr>
          <w:trHeight w:val="397" w:hRule="atLeast"/>
          <w:jc w:val="center"/>
        </w:trPr>
        <w:tc>
          <w:tcPr>
            <w:tcW w:w="16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营业收入(Y)</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万元</w:t>
            </w:r>
          </w:p>
        </w:tc>
        <w:tc>
          <w:tcPr>
            <w:tcW w:w="11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Y≥30000</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2000≤Y＜30000</w:t>
            </w:r>
          </w:p>
        </w:tc>
        <w:tc>
          <w:tcPr>
            <w:tcW w:w="14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100≤Y＜2000</w:t>
            </w:r>
          </w:p>
        </w:tc>
        <w:tc>
          <w:tcPr>
            <w:tcW w:w="992" w:type="dxa"/>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Y＜100</w:t>
            </w:r>
          </w:p>
        </w:tc>
      </w:tr>
      <w:tr>
        <w:tblPrEx>
          <w:shd w:val="clear"/>
          <w:tblCellMar>
            <w:top w:w="0" w:type="dxa"/>
            <w:left w:w="0" w:type="dxa"/>
            <w:bottom w:w="0" w:type="dxa"/>
            <w:right w:w="0" w:type="dxa"/>
          </w:tblCellMar>
        </w:tblPrEx>
        <w:trPr>
          <w:trHeight w:val="397" w:hRule="atLeast"/>
          <w:jc w:val="center"/>
        </w:trPr>
        <w:tc>
          <w:tcPr>
            <w:tcW w:w="1683"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住宿业</w:t>
            </w:r>
          </w:p>
        </w:tc>
        <w:tc>
          <w:tcPr>
            <w:tcW w:w="1369"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从业人员(X)</w:t>
            </w:r>
          </w:p>
        </w:tc>
        <w:tc>
          <w:tcPr>
            <w:tcW w:w="709"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人</w:t>
            </w:r>
          </w:p>
        </w:tc>
        <w:tc>
          <w:tcPr>
            <w:tcW w:w="1125"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X≥300</w:t>
            </w:r>
          </w:p>
        </w:tc>
        <w:tc>
          <w:tcPr>
            <w:tcW w:w="1702"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 w:right="0" w:hanging="108"/>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100≤X＜300</w:t>
            </w:r>
          </w:p>
        </w:tc>
        <w:tc>
          <w:tcPr>
            <w:tcW w:w="1426"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10≤X＜100</w:t>
            </w:r>
          </w:p>
        </w:tc>
        <w:tc>
          <w:tcPr>
            <w:tcW w:w="992"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X＜10</w:t>
            </w:r>
          </w:p>
        </w:tc>
      </w:tr>
      <w:tr>
        <w:tblPrEx>
          <w:tblCellMar>
            <w:top w:w="0" w:type="dxa"/>
            <w:left w:w="0" w:type="dxa"/>
            <w:bottom w:w="0" w:type="dxa"/>
            <w:right w:w="0" w:type="dxa"/>
          </w:tblCellMar>
        </w:tblPrEx>
        <w:trPr>
          <w:trHeight w:val="397" w:hRule="atLeast"/>
          <w:jc w:val="center"/>
        </w:trPr>
        <w:tc>
          <w:tcPr>
            <w:tcW w:w="16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营业收入(Y)</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万元</w:t>
            </w:r>
          </w:p>
        </w:tc>
        <w:tc>
          <w:tcPr>
            <w:tcW w:w="11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Y≥10000</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2000≤Y＜10000</w:t>
            </w:r>
          </w:p>
        </w:tc>
        <w:tc>
          <w:tcPr>
            <w:tcW w:w="14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100≤Y＜2000</w:t>
            </w:r>
          </w:p>
        </w:tc>
        <w:tc>
          <w:tcPr>
            <w:tcW w:w="992" w:type="dxa"/>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Y＜100</w:t>
            </w:r>
          </w:p>
        </w:tc>
      </w:tr>
      <w:tr>
        <w:tblPrEx>
          <w:tblCellMar>
            <w:top w:w="0" w:type="dxa"/>
            <w:left w:w="0" w:type="dxa"/>
            <w:bottom w:w="0" w:type="dxa"/>
            <w:right w:w="0" w:type="dxa"/>
          </w:tblCellMar>
        </w:tblPrEx>
        <w:trPr>
          <w:trHeight w:val="397" w:hRule="atLeast"/>
          <w:jc w:val="center"/>
        </w:trPr>
        <w:tc>
          <w:tcPr>
            <w:tcW w:w="1683"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餐饮业</w:t>
            </w:r>
          </w:p>
        </w:tc>
        <w:tc>
          <w:tcPr>
            <w:tcW w:w="1369"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从业人员(X)</w:t>
            </w:r>
          </w:p>
        </w:tc>
        <w:tc>
          <w:tcPr>
            <w:tcW w:w="709"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人</w:t>
            </w:r>
          </w:p>
        </w:tc>
        <w:tc>
          <w:tcPr>
            <w:tcW w:w="1125"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X≥300</w:t>
            </w:r>
          </w:p>
        </w:tc>
        <w:tc>
          <w:tcPr>
            <w:tcW w:w="1702"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 w:right="0" w:hanging="108"/>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100≤X＜300</w:t>
            </w:r>
          </w:p>
        </w:tc>
        <w:tc>
          <w:tcPr>
            <w:tcW w:w="1426"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10≤X＜100</w:t>
            </w:r>
          </w:p>
        </w:tc>
        <w:tc>
          <w:tcPr>
            <w:tcW w:w="992"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X＜10</w:t>
            </w:r>
          </w:p>
        </w:tc>
      </w:tr>
      <w:tr>
        <w:tblPrEx>
          <w:shd w:val="clear"/>
          <w:tblCellMar>
            <w:top w:w="0" w:type="dxa"/>
            <w:left w:w="0" w:type="dxa"/>
            <w:bottom w:w="0" w:type="dxa"/>
            <w:right w:w="0" w:type="dxa"/>
          </w:tblCellMar>
        </w:tblPrEx>
        <w:trPr>
          <w:trHeight w:val="397" w:hRule="atLeast"/>
          <w:jc w:val="center"/>
        </w:trPr>
        <w:tc>
          <w:tcPr>
            <w:tcW w:w="16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营业收入(Y)</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万元</w:t>
            </w:r>
          </w:p>
        </w:tc>
        <w:tc>
          <w:tcPr>
            <w:tcW w:w="11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Y≥10000</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2000≤Y＜10000</w:t>
            </w:r>
          </w:p>
        </w:tc>
        <w:tc>
          <w:tcPr>
            <w:tcW w:w="14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100≤Y＜2000</w:t>
            </w:r>
          </w:p>
        </w:tc>
        <w:tc>
          <w:tcPr>
            <w:tcW w:w="992" w:type="dxa"/>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Y＜100</w:t>
            </w:r>
          </w:p>
        </w:tc>
      </w:tr>
      <w:tr>
        <w:tblPrEx>
          <w:tblCellMar>
            <w:top w:w="0" w:type="dxa"/>
            <w:left w:w="0" w:type="dxa"/>
            <w:bottom w:w="0" w:type="dxa"/>
            <w:right w:w="0" w:type="dxa"/>
          </w:tblCellMar>
        </w:tblPrEx>
        <w:trPr>
          <w:trHeight w:val="397" w:hRule="atLeast"/>
          <w:jc w:val="center"/>
        </w:trPr>
        <w:tc>
          <w:tcPr>
            <w:tcW w:w="1683"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信息传输业 *</w:t>
            </w:r>
          </w:p>
        </w:tc>
        <w:tc>
          <w:tcPr>
            <w:tcW w:w="1369"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从业人员(X)</w:t>
            </w:r>
          </w:p>
        </w:tc>
        <w:tc>
          <w:tcPr>
            <w:tcW w:w="709"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人</w:t>
            </w:r>
          </w:p>
        </w:tc>
        <w:tc>
          <w:tcPr>
            <w:tcW w:w="1125"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X≥2000</w:t>
            </w:r>
          </w:p>
        </w:tc>
        <w:tc>
          <w:tcPr>
            <w:tcW w:w="1702"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100≤X＜2000</w:t>
            </w:r>
          </w:p>
        </w:tc>
        <w:tc>
          <w:tcPr>
            <w:tcW w:w="1426"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10≤X＜100</w:t>
            </w:r>
          </w:p>
        </w:tc>
        <w:tc>
          <w:tcPr>
            <w:tcW w:w="992"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X＜10</w:t>
            </w:r>
          </w:p>
        </w:tc>
      </w:tr>
      <w:tr>
        <w:tblPrEx>
          <w:shd w:val="clear"/>
          <w:tblCellMar>
            <w:top w:w="0" w:type="dxa"/>
            <w:left w:w="0" w:type="dxa"/>
            <w:bottom w:w="0" w:type="dxa"/>
            <w:right w:w="0" w:type="dxa"/>
          </w:tblCellMar>
        </w:tblPrEx>
        <w:trPr>
          <w:trHeight w:val="397" w:hRule="atLeast"/>
          <w:jc w:val="center"/>
        </w:trPr>
        <w:tc>
          <w:tcPr>
            <w:tcW w:w="16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营业收入(Y)</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万元</w:t>
            </w:r>
          </w:p>
        </w:tc>
        <w:tc>
          <w:tcPr>
            <w:tcW w:w="11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Y≥100000</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1000≤Y＜100000</w:t>
            </w:r>
          </w:p>
        </w:tc>
        <w:tc>
          <w:tcPr>
            <w:tcW w:w="14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100≤Y＜1000</w:t>
            </w:r>
          </w:p>
        </w:tc>
        <w:tc>
          <w:tcPr>
            <w:tcW w:w="992" w:type="dxa"/>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Y＜100</w:t>
            </w:r>
          </w:p>
        </w:tc>
      </w:tr>
      <w:tr>
        <w:tblPrEx>
          <w:shd w:val="clear"/>
          <w:tblCellMar>
            <w:top w:w="0" w:type="dxa"/>
            <w:left w:w="0" w:type="dxa"/>
            <w:bottom w:w="0" w:type="dxa"/>
            <w:right w:w="0" w:type="dxa"/>
          </w:tblCellMar>
        </w:tblPrEx>
        <w:trPr>
          <w:trHeight w:val="340" w:hRule="atLeast"/>
          <w:jc w:val="center"/>
        </w:trPr>
        <w:tc>
          <w:tcPr>
            <w:tcW w:w="1683"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微软雅黑" w:hAnsi="微软雅黑" w:eastAsia="微软雅黑" w:cs="微软雅黑"/>
              </w:rPr>
            </w:pPr>
            <w:r>
              <w:rPr>
                <w:rFonts w:hint="eastAsia" w:ascii="微软雅黑" w:hAnsi="微软雅黑" w:eastAsia="微软雅黑" w:cs="微软雅黑"/>
                <w:color w:val="000000"/>
                <w:spacing w:val="-12"/>
                <w:kern w:val="0"/>
                <w:sz w:val="18"/>
                <w:szCs w:val="18"/>
                <w:bdr w:val="none" w:color="auto" w:sz="0" w:space="0"/>
                <w:lang w:val="en-US" w:eastAsia="zh-CN" w:bidi="ar"/>
              </w:rPr>
              <w:t>软件和信息技术服</w:t>
            </w:r>
          </w:p>
        </w:tc>
        <w:tc>
          <w:tcPr>
            <w:tcW w:w="1369"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从业人员(X)</w:t>
            </w:r>
          </w:p>
        </w:tc>
        <w:tc>
          <w:tcPr>
            <w:tcW w:w="709"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人</w:t>
            </w:r>
          </w:p>
        </w:tc>
        <w:tc>
          <w:tcPr>
            <w:tcW w:w="1125"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X≥300</w:t>
            </w:r>
          </w:p>
        </w:tc>
        <w:tc>
          <w:tcPr>
            <w:tcW w:w="1702"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 w:right="0" w:hanging="108"/>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100≤X＜300</w:t>
            </w:r>
          </w:p>
        </w:tc>
        <w:tc>
          <w:tcPr>
            <w:tcW w:w="1426"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10≤X＜100</w:t>
            </w:r>
          </w:p>
        </w:tc>
        <w:tc>
          <w:tcPr>
            <w:tcW w:w="992"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X＜10</w:t>
            </w:r>
          </w:p>
        </w:tc>
      </w:tr>
      <w:tr>
        <w:tblPrEx>
          <w:tblCellMar>
            <w:top w:w="0" w:type="dxa"/>
            <w:left w:w="0" w:type="dxa"/>
            <w:bottom w:w="0" w:type="dxa"/>
            <w:right w:w="0" w:type="dxa"/>
          </w:tblCellMar>
        </w:tblPrEx>
        <w:trPr>
          <w:trHeight w:val="340" w:hRule="atLeast"/>
          <w:jc w:val="center"/>
        </w:trPr>
        <w:tc>
          <w:tcPr>
            <w:tcW w:w="16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务业</w:t>
            </w:r>
          </w:p>
        </w:tc>
        <w:tc>
          <w:tcPr>
            <w:tcW w:w="13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营业收入(Y)</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万元</w:t>
            </w:r>
          </w:p>
        </w:tc>
        <w:tc>
          <w:tcPr>
            <w:tcW w:w="11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Y≥10000</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1000≤Y＜10000</w:t>
            </w:r>
          </w:p>
        </w:tc>
        <w:tc>
          <w:tcPr>
            <w:tcW w:w="14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50≤Y＜1000</w:t>
            </w:r>
          </w:p>
        </w:tc>
        <w:tc>
          <w:tcPr>
            <w:tcW w:w="992" w:type="dxa"/>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Y＜50</w:t>
            </w:r>
          </w:p>
        </w:tc>
      </w:tr>
      <w:tr>
        <w:tblPrEx>
          <w:tblCellMar>
            <w:top w:w="0" w:type="dxa"/>
            <w:left w:w="0" w:type="dxa"/>
            <w:bottom w:w="0" w:type="dxa"/>
            <w:right w:w="0" w:type="dxa"/>
          </w:tblCellMar>
        </w:tblPrEx>
        <w:trPr>
          <w:trHeight w:val="340" w:hRule="atLeast"/>
          <w:jc w:val="center"/>
        </w:trPr>
        <w:tc>
          <w:tcPr>
            <w:tcW w:w="1683"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房地产开发经营</w:t>
            </w:r>
          </w:p>
        </w:tc>
        <w:tc>
          <w:tcPr>
            <w:tcW w:w="1369"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营业收入(Y)</w:t>
            </w:r>
          </w:p>
        </w:tc>
        <w:tc>
          <w:tcPr>
            <w:tcW w:w="709"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万元</w:t>
            </w:r>
          </w:p>
        </w:tc>
        <w:tc>
          <w:tcPr>
            <w:tcW w:w="1125"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Y≥200000</w:t>
            </w:r>
          </w:p>
        </w:tc>
        <w:tc>
          <w:tcPr>
            <w:tcW w:w="1702"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1000≤Y＜200000</w:t>
            </w:r>
          </w:p>
        </w:tc>
        <w:tc>
          <w:tcPr>
            <w:tcW w:w="1426"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100≤Y＜1000</w:t>
            </w:r>
          </w:p>
        </w:tc>
        <w:tc>
          <w:tcPr>
            <w:tcW w:w="992"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Y＜100</w:t>
            </w:r>
          </w:p>
        </w:tc>
      </w:tr>
      <w:tr>
        <w:tblPrEx>
          <w:tblCellMar>
            <w:top w:w="0" w:type="dxa"/>
            <w:left w:w="0" w:type="dxa"/>
            <w:bottom w:w="0" w:type="dxa"/>
            <w:right w:w="0" w:type="dxa"/>
          </w:tblCellMar>
        </w:tblPrEx>
        <w:trPr>
          <w:trHeight w:val="340" w:hRule="atLeast"/>
          <w:jc w:val="center"/>
        </w:trPr>
        <w:tc>
          <w:tcPr>
            <w:tcW w:w="16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资产总额(Z)</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万元</w:t>
            </w:r>
          </w:p>
        </w:tc>
        <w:tc>
          <w:tcPr>
            <w:tcW w:w="11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Z≥10000</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5000≤Z＜10000</w:t>
            </w:r>
          </w:p>
        </w:tc>
        <w:tc>
          <w:tcPr>
            <w:tcW w:w="14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2000≤Z＜5000</w:t>
            </w:r>
          </w:p>
        </w:tc>
        <w:tc>
          <w:tcPr>
            <w:tcW w:w="992" w:type="dxa"/>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Z＜2000</w:t>
            </w:r>
          </w:p>
        </w:tc>
      </w:tr>
      <w:tr>
        <w:tblPrEx>
          <w:tblCellMar>
            <w:top w:w="0" w:type="dxa"/>
            <w:left w:w="0" w:type="dxa"/>
            <w:bottom w:w="0" w:type="dxa"/>
            <w:right w:w="0" w:type="dxa"/>
          </w:tblCellMar>
        </w:tblPrEx>
        <w:trPr>
          <w:trHeight w:val="340" w:hRule="atLeast"/>
          <w:jc w:val="center"/>
        </w:trPr>
        <w:tc>
          <w:tcPr>
            <w:tcW w:w="1683"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物业管理</w:t>
            </w:r>
          </w:p>
        </w:tc>
        <w:tc>
          <w:tcPr>
            <w:tcW w:w="1369"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从业人员(X)</w:t>
            </w:r>
          </w:p>
        </w:tc>
        <w:tc>
          <w:tcPr>
            <w:tcW w:w="709"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人</w:t>
            </w:r>
          </w:p>
        </w:tc>
        <w:tc>
          <w:tcPr>
            <w:tcW w:w="1125"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X≥1000</w:t>
            </w:r>
          </w:p>
        </w:tc>
        <w:tc>
          <w:tcPr>
            <w:tcW w:w="1702"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300≤X＜1000</w:t>
            </w:r>
          </w:p>
        </w:tc>
        <w:tc>
          <w:tcPr>
            <w:tcW w:w="1426"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100≤X＜300</w:t>
            </w:r>
          </w:p>
        </w:tc>
        <w:tc>
          <w:tcPr>
            <w:tcW w:w="992"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X＜100</w:t>
            </w:r>
          </w:p>
        </w:tc>
      </w:tr>
      <w:tr>
        <w:tblPrEx>
          <w:tblCellMar>
            <w:top w:w="0" w:type="dxa"/>
            <w:left w:w="0" w:type="dxa"/>
            <w:bottom w:w="0" w:type="dxa"/>
            <w:right w:w="0" w:type="dxa"/>
          </w:tblCellMar>
        </w:tblPrEx>
        <w:trPr>
          <w:trHeight w:val="340" w:hRule="atLeast"/>
          <w:jc w:val="center"/>
        </w:trPr>
        <w:tc>
          <w:tcPr>
            <w:tcW w:w="16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营业收入(Y)</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万元</w:t>
            </w:r>
          </w:p>
        </w:tc>
        <w:tc>
          <w:tcPr>
            <w:tcW w:w="11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Y≥5000</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 w:right="0" w:hanging="108"/>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1000≤Y＜5000</w:t>
            </w:r>
          </w:p>
        </w:tc>
        <w:tc>
          <w:tcPr>
            <w:tcW w:w="14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500≤Y＜1000</w:t>
            </w:r>
          </w:p>
        </w:tc>
        <w:tc>
          <w:tcPr>
            <w:tcW w:w="992" w:type="dxa"/>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Y＜500</w:t>
            </w:r>
          </w:p>
        </w:tc>
      </w:tr>
      <w:tr>
        <w:tblPrEx>
          <w:tblCellMar>
            <w:top w:w="0" w:type="dxa"/>
            <w:left w:w="0" w:type="dxa"/>
            <w:bottom w:w="0" w:type="dxa"/>
            <w:right w:w="0" w:type="dxa"/>
          </w:tblCellMar>
        </w:tblPrEx>
        <w:trPr>
          <w:trHeight w:val="340" w:hRule="atLeast"/>
          <w:jc w:val="center"/>
        </w:trPr>
        <w:tc>
          <w:tcPr>
            <w:tcW w:w="1683"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租赁和商务服务业</w:t>
            </w:r>
          </w:p>
        </w:tc>
        <w:tc>
          <w:tcPr>
            <w:tcW w:w="1369"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从业人员(X)</w:t>
            </w:r>
          </w:p>
        </w:tc>
        <w:tc>
          <w:tcPr>
            <w:tcW w:w="709"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人</w:t>
            </w:r>
          </w:p>
        </w:tc>
        <w:tc>
          <w:tcPr>
            <w:tcW w:w="1125"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X≥300</w:t>
            </w:r>
          </w:p>
        </w:tc>
        <w:tc>
          <w:tcPr>
            <w:tcW w:w="1702"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 w:right="0" w:hanging="108"/>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100≤X＜300</w:t>
            </w:r>
          </w:p>
        </w:tc>
        <w:tc>
          <w:tcPr>
            <w:tcW w:w="1426"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10≤X＜100</w:t>
            </w:r>
          </w:p>
        </w:tc>
        <w:tc>
          <w:tcPr>
            <w:tcW w:w="992"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X＜10</w:t>
            </w:r>
          </w:p>
        </w:tc>
      </w:tr>
      <w:tr>
        <w:tblPrEx>
          <w:tblCellMar>
            <w:top w:w="0" w:type="dxa"/>
            <w:left w:w="0" w:type="dxa"/>
            <w:bottom w:w="0" w:type="dxa"/>
            <w:right w:w="0" w:type="dxa"/>
          </w:tblCellMar>
        </w:tblPrEx>
        <w:trPr>
          <w:trHeight w:val="340" w:hRule="atLeast"/>
          <w:jc w:val="center"/>
        </w:trPr>
        <w:tc>
          <w:tcPr>
            <w:tcW w:w="16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资产总额(Z)</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万元</w:t>
            </w:r>
          </w:p>
        </w:tc>
        <w:tc>
          <w:tcPr>
            <w:tcW w:w="11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Z≥120000</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8000≤Z＜120000</w:t>
            </w:r>
          </w:p>
        </w:tc>
        <w:tc>
          <w:tcPr>
            <w:tcW w:w="14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100≤Z＜8000</w:t>
            </w:r>
          </w:p>
        </w:tc>
        <w:tc>
          <w:tcPr>
            <w:tcW w:w="992" w:type="dxa"/>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Z＜100</w:t>
            </w:r>
          </w:p>
        </w:tc>
      </w:tr>
      <w:tr>
        <w:tblPrEx>
          <w:tblCellMar>
            <w:top w:w="0" w:type="dxa"/>
            <w:left w:w="0" w:type="dxa"/>
            <w:bottom w:w="0" w:type="dxa"/>
            <w:right w:w="0" w:type="dxa"/>
          </w:tblCellMar>
        </w:tblPrEx>
        <w:trPr>
          <w:trHeight w:val="397" w:hRule="atLeast"/>
          <w:jc w:val="center"/>
        </w:trPr>
        <w:tc>
          <w:tcPr>
            <w:tcW w:w="16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其他未列明行业 *</w:t>
            </w:r>
          </w:p>
        </w:tc>
        <w:tc>
          <w:tcPr>
            <w:tcW w:w="13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从业人员(X)</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人</w:t>
            </w:r>
          </w:p>
        </w:tc>
        <w:tc>
          <w:tcPr>
            <w:tcW w:w="11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X≥300</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 w:right="0" w:hanging="108"/>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100≤X＜300</w:t>
            </w:r>
          </w:p>
        </w:tc>
        <w:tc>
          <w:tcPr>
            <w:tcW w:w="14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10≤X＜100</w:t>
            </w:r>
          </w:p>
        </w:tc>
        <w:tc>
          <w:tcPr>
            <w:tcW w:w="992" w:type="dxa"/>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18"/>
                <w:szCs w:val="18"/>
                <w:bdr w:val="none" w:color="auto" w:sz="0" w:space="0"/>
                <w:lang w:val="en-US" w:eastAsia="zh-CN" w:bidi="ar"/>
              </w:rPr>
              <w:t>X＜10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bdr w:val="none" w:color="auto" w:sz="0" w:space="0"/>
          <w:shd w:val="clear" w:fill="FFFFFF"/>
        </w:rPr>
        <w:t>    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bdr w:val="none" w:color="auto" w:sz="0" w:space="0"/>
          <w:shd w:val="clear" w:fill="FFFFFF"/>
        </w:rPr>
        <w:t>    1.大型、中型和小型企业须同时满足所列指标的下限，否则下划一档；微型企业只须满足所列指标中的一项即可。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bdr w:val="none" w:color="auto" w:sz="0" w:space="0"/>
          <w:shd w:val="clear" w:fill="FFFFFF"/>
        </w:rPr>
        <w:t>    2.附表中各行业的范围以《国民经济行业分类》（GB/T4754-2011）为准。带*的项为行业组合类别，其中，工业包括采矿业，制造业，电力、热力、燃气及水生产和供应业；交通运输业包括道路运输业，水上运输业，航空运输业，管道运输业，装卸搬运和运输代理业，不包括铁路运输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bdr w:val="none" w:color="auto" w:sz="0" w:space="0"/>
          <w:shd w:val="clear" w:fill="FFFFFF"/>
        </w:rPr>
        <w:t>    3.企业划分指标以现行统计制度为准。（1）从业人员，是指期末从业人员数，没有期末从业人员数的，采用全年平均人员数代替。（2）营业收入，工业、建筑业、限额以上批发和零售业、限额</w:t>
      </w:r>
      <w:bookmarkStart w:id="0" w:name="_GoBack"/>
      <w:bookmarkEnd w:id="0"/>
      <w:r>
        <w:rPr>
          <w:rFonts w:hint="eastAsia" w:ascii="微软雅黑" w:hAnsi="微软雅黑" w:eastAsia="微软雅黑" w:cs="微软雅黑"/>
          <w:i w:val="0"/>
          <w:caps w:val="0"/>
          <w:color w:val="3D3D3D"/>
          <w:spacing w:val="0"/>
          <w:sz w:val="22"/>
          <w:szCs w:val="22"/>
          <w:bdr w:val="none" w:color="auto" w:sz="0" w:space="0"/>
          <w:shd w:val="clear" w:fill="FFFFFF"/>
        </w:rPr>
        <w:t>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jc w:val="both"/>
        <w:rPr>
          <w:rFonts w:ascii="微软雅黑" w:hAnsi="微软雅黑" w:eastAsia="微软雅黑" w:cs="微软雅黑"/>
          <w:b/>
          <w:i w:val="0"/>
          <w:caps w:val="0"/>
          <w:color w:val="3D3D3D"/>
          <w:spacing w:val="0"/>
          <w:sz w:val="33"/>
          <w:szCs w:val="33"/>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9E1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yww</dc:creator>
  <cp:lastModifiedBy>木易</cp:lastModifiedBy>
  <dcterms:modified xsi:type="dcterms:W3CDTF">2019-10-14T02:59:10Z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2052-11.1.0.8984</vt:lpwstr>
  </property>
</Properties>
</file>